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B5DF0" w:rsidRPr="005B653B" w:rsidRDefault="00DB5DF0" w:rsidP="00E43AA6">
      <w:pPr>
        <w:spacing w:line="360" w:lineRule="auto"/>
        <w:jc w:val="center"/>
        <w:rPr>
          <w:rFonts w:ascii="Segoe UI" w:hAnsi="Segoe UI" w:cs="Segoe UI"/>
          <w:b/>
          <w:bCs/>
          <w:color w:val="1F497D"/>
          <w:sz w:val="22"/>
          <w:szCs w:val="22"/>
          <w:rtl/>
        </w:rPr>
      </w:pPr>
    </w:p>
    <w:p w:rsidR="00E43AA6" w:rsidRPr="005B653B" w:rsidRDefault="00865500" w:rsidP="00E43AA6">
      <w:pPr>
        <w:spacing w:line="360" w:lineRule="auto"/>
        <w:jc w:val="center"/>
        <w:rPr>
          <w:rFonts w:ascii="Segoe UI" w:hAnsi="Segoe UI" w:cs="Segoe UI"/>
          <w:b/>
          <w:bCs/>
          <w:color w:val="1F497D"/>
          <w:sz w:val="40"/>
          <w:szCs w:val="40"/>
          <w:rtl/>
        </w:rPr>
      </w:pPr>
      <w:r>
        <w:rPr>
          <w:rFonts w:ascii="Segoe UI" w:hAnsi="Segoe UI" w:cs="Segoe UI" w:hint="cs"/>
          <w:b/>
          <w:bCs/>
          <w:color w:val="1F497D"/>
          <w:sz w:val="40"/>
          <w:szCs w:val="40"/>
          <w:rtl/>
        </w:rPr>
        <w:t xml:space="preserve">נספח אבטחת מידע </w:t>
      </w:r>
    </w:p>
    <w:p w:rsidR="00117321" w:rsidRPr="005B653B" w:rsidRDefault="00117321" w:rsidP="00E43AA6">
      <w:pPr>
        <w:spacing w:line="360" w:lineRule="auto"/>
        <w:jc w:val="center"/>
        <w:rPr>
          <w:rFonts w:ascii="Segoe UI" w:hAnsi="Segoe UI" w:cs="Segoe UI"/>
          <w:b/>
          <w:bCs/>
          <w:color w:val="1F497D"/>
          <w:sz w:val="40"/>
          <w:szCs w:val="40"/>
          <w:rtl/>
        </w:rPr>
      </w:pPr>
      <w:r w:rsidRPr="005B653B">
        <w:rPr>
          <w:rFonts w:ascii="Segoe UI" w:hAnsi="Segoe UI" w:cs="Segoe UI" w:hint="cs"/>
          <w:b/>
          <w:bCs/>
          <w:color w:val="1F497D"/>
          <w:sz w:val="28"/>
          <w:szCs w:val="28"/>
          <w:rtl/>
        </w:rPr>
        <w:t>מכרז אתר אינטרנט אצל ספק חיצוני</w:t>
      </w:r>
    </w:p>
    <w:p w:rsidR="00117321" w:rsidRPr="005B653B" w:rsidRDefault="00117321" w:rsidP="00117321">
      <w:pPr>
        <w:spacing w:line="360" w:lineRule="auto"/>
        <w:rPr>
          <w:rFonts w:ascii="Segoe UI" w:hAnsi="Segoe UI" w:cs="Segoe UI"/>
          <w:color w:val="1F497D"/>
          <w:sz w:val="22"/>
          <w:szCs w:val="22"/>
          <w:rtl/>
        </w:rPr>
      </w:pPr>
    </w:p>
    <w:p w:rsidR="00117321" w:rsidRPr="005B653B" w:rsidRDefault="00117321" w:rsidP="00117321">
      <w:pPr>
        <w:pStyle w:val="a9"/>
        <w:numPr>
          <w:ilvl w:val="0"/>
          <w:numId w:val="35"/>
        </w:numPr>
        <w:spacing w:line="360" w:lineRule="auto"/>
        <w:rPr>
          <w:rFonts w:ascii="Segoe UI" w:hAnsi="Segoe UI" w:cs="Segoe UI"/>
          <w:b/>
          <w:bCs/>
          <w:color w:val="1F497D"/>
          <w:sz w:val="22"/>
          <w:szCs w:val="22"/>
        </w:rPr>
      </w:pPr>
      <w:r w:rsidRPr="005B653B">
        <w:rPr>
          <w:rFonts w:ascii="Segoe UI" w:hAnsi="Segoe UI" w:cs="Segoe UI" w:hint="cs"/>
          <w:b/>
          <w:bCs/>
          <w:color w:val="1F497D"/>
          <w:sz w:val="22"/>
          <w:szCs w:val="22"/>
          <w:rtl/>
        </w:rPr>
        <w:t>מטרת המסמך</w:t>
      </w:r>
    </w:p>
    <w:p w:rsidR="00117321" w:rsidRPr="005B653B" w:rsidRDefault="00117321" w:rsidP="00117321">
      <w:pPr>
        <w:pStyle w:val="a9"/>
        <w:spacing w:line="360" w:lineRule="auto"/>
        <w:rPr>
          <w:rFonts w:ascii="Segoe UI" w:hAnsi="Segoe UI" w:cs="Segoe UI"/>
          <w:color w:val="1F497D"/>
          <w:sz w:val="22"/>
          <w:szCs w:val="22"/>
          <w:rtl/>
        </w:rPr>
      </w:pPr>
      <w:r w:rsidRPr="005B653B">
        <w:rPr>
          <w:rFonts w:ascii="Segoe UI" w:hAnsi="Segoe UI" w:cs="Segoe UI" w:hint="cs"/>
          <w:color w:val="1F497D"/>
          <w:sz w:val="22"/>
          <w:szCs w:val="22"/>
          <w:rtl/>
        </w:rPr>
        <w:t>מתן דגשים ודרישות בנושאי אבטחת מידע והגנת הפרטיות, עבור ספק חיצוני.</w:t>
      </w:r>
    </w:p>
    <w:p w:rsidR="00BA3F40" w:rsidRPr="005B653B" w:rsidRDefault="00BA3F40" w:rsidP="00117321">
      <w:pPr>
        <w:pStyle w:val="a9"/>
        <w:spacing w:line="360" w:lineRule="auto"/>
        <w:rPr>
          <w:rFonts w:ascii="Segoe UI" w:hAnsi="Segoe UI" w:cs="Segoe UI"/>
          <w:color w:val="1F497D"/>
          <w:sz w:val="22"/>
          <w:szCs w:val="22"/>
          <w:rtl/>
        </w:rPr>
      </w:pPr>
    </w:p>
    <w:p w:rsidR="00BA3F40" w:rsidRPr="005B653B" w:rsidRDefault="00BA3F40" w:rsidP="00BA3F40">
      <w:pPr>
        <w:pStyle w:val="a9"/>
        <w:numPr>
          <w:ilvl w:val="0"/>
          <w:numId w:val="35"/>
        </w:numPr>
        <w:spacing w:line="360" w:lineRule="auto"/>
        <w:rPr>
          <w:rFonts w:ascii="Segoe UI" w:hAnsi="Segoe UI" w:cs="Segoe UI"/>
          <w:b/>
          <w:bCs/>
          <w:color w:val="1F497D"/>
          <w:sz w:val="22"/>
          <w:szCs w:val="22"/>
        </w:rPr>
      </w:pPr>
      <w:r w:rsidRPr="005B653B">
        <w:rPr>
          <w:rFonts w:ascii="Segoe UI" w:hAnsi="Segoe UI" w:cs="Segoe UI" w:hint="cs"/>
          <w:b/>
          <w:bCs/>
          <w:color w:val="1F497D"/>
          <w:sz w:val="22"/>
          <w:szCs w:val="22"/>
          <w:rtl/>
        </w:rPr>
        <w:t>איומים</w:t>
      </w:r>
    </w:p>
    <w:p w:rsidR="00BA3F40" w:rsidRPr="005B653B" w:rsidRDefault="00BA3F40" w:rsidP="00BA3F40">
      <w:pPr>
        <w:pStyle w:val="a9"/>
        <w:spacing w:line="360" w:lineRule="auto"/>
        <w:ind w:left="360"/>
        <w:rPr>
          <w:rFonts w:ascii="Segoe UI" w:hAnsi="Segoe UI" w:cs="Segoe UI"/>
          <w:color w:val="1F497D"/>
          <w:sz w:val="22"/>
          <w:szCs w:val="22"/>
          <w:rtl/>
        </w:rPr>
      </w:pPr>
      <w:r w:rsidRPr="005B653B">
        <w:rPr>
          <w:rFonts w:ascii="Segoe UI" w:hAnsi="Segoe UI" w:cs="Segoe UI" w:hint="cs"/>
          <w:color w:val="1F497D"/>
          <w:sz w:val="22"/>
          <w:szCs w:val="22"/>
          <w:rtl/>
        </w:rPr>
        <w:t>האיומים המרכזיים כיום אותם יש לקחת בחשבון:</w:t>
      </w:r>
    </w:p>
    <w:p w:rsidR="00BA3F40" w:rsidRPr="005B653B" w:rsidRDefault="00BA3F40" w:rsidP="00BA3F40">
      <w:pPr>
        <w:pStyle w:val="a9"/>
        <w:numPr>
          <w:ilvl w:val="1"/>
          <w:numId w:val="35"/>
        </w:numPr>
        <w:spacing w:line="360" w:lineRule="auto"/>
        <w:rPr>
          <w:rFonts w:ascii="Segoe UI" w:hAnsi="Segoe UI" w:cs="Segoe UI"/>
          <w:color w:val="1F497D"/>
          <w:sz w:val="22"/>
          <w:szCs w:val="22"/>
        </w:rPr>
      </w:pPr>
      <w:r w:rsidRPr="005B653B">
        <w:rPr>
          <w:rFonts w:ascii="Segoe UI" w:hAnsi="Segoe UI" w:cs="Segoe UI"/>
          <w:color w:val="1F497D"/>
          <w:sz w:val="22"/>
          <w:szCs w:val="22"/>
          <w:rtl/>
        </w:rPr>
        <w:t>השחתת אתר אינטרנט - תקיפה של אתר אינטרנט שמטרתה, על פי רוב, היא החלפת דף הבית של האתר. השחתת האתר יכולה להיעשות רק בהינתן ההרשאות המתאימות לשינוי תוכן האתר או הרשאות המושגות במרבית המקרים על ידי ניצול פרצת אבטחה באתר עצמו או בשרת המריץ אותו.</w:t>
      </w:r>
      <w:r w:rsidRPr="005B653B">
        <w:rPr>
          <w:rFonts w:ascii="Segoe UI" w:hAnsi="Segoe UI" w:cs="Segoe UI" w:hint="cs"/>
          <w:color w:val="1F497D"/>
          <w:sz w:val="22"/>
          <w:szCs w:val="22"/>
          <w:rtl/>
        </w:rPr>
        <w:t>(יכול לפגוע בתדמית המשרד והמדינה).</w:t>
      </w:r>
    </w:p>
    <w:p w:rsidR="00BA3F40" w:rsidRPr="005B653B" w:rsidRDefault="00BA3F40" w:rsidP="00BA3F40">
      <w:pPr>
        <w:pStyle w:val="a9"/>
        <w:numPr>
          <w:ilvl w:val="1"/>
          <w:numId w:val="35"/>
        </w:numPr>
        <w:spacing w:line="360" w:lineRule="auto"/>
        <w:rPr>
          <w:rFonts w:ascii="Segoe UI" w:hAnsi="Segoe UI" w:cs="Segoe UI"/>
          <w:color w:val="1F497D"/>
          <w:sz w:val="22"/>
          <w:szCs w:val="22"/>
        </w:rPr>
      </w:pPr>
      <w:r w:rsidRPr="005B653B">
        <w:rPr>
          <w:rFonts w:ascii="Segoe UI" w:hAnsi="Segoe UI" w:cs="Segoe UI"/>
          <w:color w:val="1F497D"/>
          <w:sz w:val="22"/>
          <w:szCs w:val="22"/>
          <w:rtl/>
        </w:rPr>
        <w:t>פגיעה בסודיות – חשיפת מידע חיוני על ידי גורמים לא מורשים</w:t>
      </w:r>
      <w:r w:rsidRPr="005B653B">
        <w:rPr>
          <w:rFonts w:ascii="Segoe UI" w:hAnsi="Segoe UI" w:cs="Segoe UI" w:hint="cs"/>
          <w:color w:val="1F497D"/>
          <w:sz w:val="22"/>
          <w:szCs w:val="22"/>
          <w:rtl/>
        </w:rPr>
        <w:t>.</w:t>
      </w:r>
    </w:p>
    <w:p w:rsidR="00BA3F40" w:rsidRPr="005B653B" w:rsidRDefault="00BA3F40" w:rsidP="00BA3F40">
      <w:pPr>
        <w:pStyle w:val="a9"/>
        <w:numPr>
          <w:ilvl w:val="1"/>
          <w:numId w:val="35"/>
        </w:numPr>
        <w:spacing w:line="360" w:lineRule="auto"/>
        <w:rPr>
          <w:rFonts w:ascii="Segoe UI" w:hAnsi="Segoe UI" w:cs="Segoe UI"/>
          <w:color w:val="1F497D"/>
          <w:sz w:val="22"/>
          <w:szCs w:val="22"/>
        </w:rPr>
      </w:pPr>
      <w:r w:rsidRPr="005B653B">
        <w:rPr>
          <w:rFonts w:ascii="Segoe UI" w:hAnsi="Segoe UI" w:cs="Segoe UI"/>
          <w:color w:val="1F497D"/>
          <w:sz w:val="22"/>
          <w:szCs w:val="22"/>
          <w:rtl/>
        </w:rPr>
        <w:t>פגיעה באמינות – גרימת נזק לשלמות המידע</w:t>
      </w:r>
      <w:r w:rsidRPr="005B653B">
        <w:rPr>
          <w:rFonts w:ascii="Segoe UI" w:hAnsi="Segoe UI" w:cs="Segoe UI" w:hint="cs"/>
          <w:color w:val="1F497D"/>
          <w:sz w:val="22"/>
          <w:szCs w:val="22"/>
          <w:rtl/>
        </w:rPr>
        <w:t>.</w:t>
      </w:r>
    </w:p>
    <w:p w:rsidR="00BA3F40" w:rsidRPr="005B653B" w:rsidRDefault="00BA3F40" w:rsidP="00BA3F40">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פגיעה בזמינות – פגיעה במידע והשירותים הנדרשים</w:t>
      </w:r>
      <w:r w:rsidRPr="005B653B">
        <w:rPr>
          <w:rFonts w:ascii="Segoe UI" w:hAnsi="Segoe UI" w:cs="Segoe UI" w:hint="cs"/>
          <w:color w:val="1F497D"/>
          <w:sz w:val="22"/>
          <w:szCs w:val="22"/>
          <w:rtl/>
        </w:rPr>
        <w:t>.</w:t>
      </w:r>
    </w:p>
    <w:p w:rsidR="00117321" w:rsidRPr="005B653B" w:rsidRDefault="00117321" w:rsidP="00117321">
      <w:pPr>
        <w:pStyle w:val="a9"/>
        <w:spacing w:line="360" w:lineRule="auto"/>
        <w:rPr>
          <w:rFonts w:ascii="Segoe UI" w:hAnsi="Segoe UI" w:cs="Segoe UI"/>
          <w:color w:val="1F497D"/>
          <w:sz w:val="22"/>
          <w:szCs w:val="22"/>
          <w:rtl/>
        </w:rPr>
      </w:pPr>
    </w:p>
    <w:p w:rsidR="00117321" w:rsidRPr="005B653B" w:rsidRDefault="00B4468C" w:rsidP="00117321">
      <w:pPr>
        <w:pStyle w:val="a9"/>
        <w:numPr>
          <w:ilvl w:val="0"/>
          <w:numId w:val="35"/>
        </w:numPr>
        <w:spacing w:line="360" w:lineRule="auto"/>
        <w:rPr>
          <w:rFonts w:ascii="Segoe UI" w:hAnsi="Segoe UI" w:cs="Segoe UI"/>
          <w:b/>
          <w:bCs/>
          <w:color w:val="1F497D"/>
          <w:sz w:val="22"/>
          <w:szCs w:val="22"/>
        </w:rPr>
      </w:pPr>
      <w:r>
        <w:rPr>
          <w:rFonts w:ascii="Segoe UI" w:hAnsi="Segoe UI" w:cs="Segoe UI" w:hint="cs"/>
          <w:b/>
          <w:bCs/>
          <w:color w:val="1F497D"/>
          <w:sz w:val="22"/>
          <w:szCs w:val="22"/>
          <w:rtl/>
        </w:rPr>
        <w:t>כללי</w:t>
      </w:r>
    </w:p>
    <w:p w:rsidR="00200322" w:rsidRDefault="00200322" w:rsidP="00FF0553">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יש להחזיר למשרד את מסמך העזר </w:t>
      </w:r>
      <w:r>
        <w:rPr>
          <w:rFonts w:ascii="Segoe UI" w:hAnsi="Segoe UI" w:cs="Segoe UI"/>
          <w:color w:val="1F497D"/>
          <w:sz w:val="22"/>
          <w:szCs w:val="22"/>
          <w:rtl/>
        </w:rPr>
        <w:t>–</w:t>
      </w:r>
      <w:r>
        <w:rPr>
          <w:rFonts w:ascii="Segoe UI" w:hAnsi="Segoe UI" w:cs="Segoe UI" w:hint="cs"/>
          <w:color w:val="1F497D"/>
          <w:sz w:val="22"/>
          <w:szCs w:val="22"/>
          <w:rtl/>
        </w:rPr>
        <w:t xml:space="preserve"> טבלת נספח אבטחת מידע לאתר אינטרנט אצל ספק חיצוני.</w:t>
      </w:r>
    </w:p>
    <w:p w:rsidR="00FF0553" w:rsidRDefault="00FF0553" w:rsidP="00FF0553">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יש לעבוד ע"פ הנחיות מערך הסייבר בכל הנוגע לפיתוח מאובטח, תורת ההגנה ועמידה בנהלי אבטחת המידע כדוגמת:</w:t>
      </w:r>
    </w:p>
    <w:p w:rsidR="00FF0553" w:rsidRDefault="00FF0553" w:rsidP="00FF0553">
      <w:pPr>
        <w:pStyle w:val="a9"/>
        <w:numPr>
          <w:ilvl w:val="2"/>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 </w:t>
      </w:r>
      <w:hyperlink r:id="rId8" w:history="1">
        <w:r w:rsidRPr="00C864A4">
          <w:rPr>
            <w:rStyle w:val="Hyperlink"/>
            <w:rFonts w:ascii="Segoe UI" w:hAnsi="Segoe UI" w:cs="Segoe UI"/>
            <w:sz w:val="22"/>
            <w:szCs w:val="22"/>
          </w:rPr>
          <w:t>https://www.gov.il/he/departments/general/securedevelopment</w:t>
        </w:r>
      </w:hyperlink>
    </w:p>
    <w:p w:rsidR="00FF0553" w:rsidRDefault="00F9273A" w:rsidP="00FF0553">
      <w:pPr>
        <w:pStyle w:val="a9"/>
        <w:numPr>
          <w:ilvl w:val="2"/>
          <w:numId w:val="35"/>
        </w:numPr>
        <w:spacing w:line="360" w:lineRule="auto"/>
        <w:rPr>
          <w:rFonts w:ascii="Segoe UI" w:hAnsi="Segoe UI" w:cs="Segoe UI"/>
          <w:color w:val="1F497D"/>
          <w:sz w:val="22"/>
          <w:szCs w:val="22"/>
        </w:rPr>
      </w:pPr>
      <w:hyperlink r:id="rId9" w:history="1">
        <w:r w:rsidR="00FF0553" w:rsidRPr="00C864A4">
          <w:rPr>
            <w:rStyle w:val="Hyperlink"/>
            <w:rFonts w:ascii="Segoe UI" w:hAnsi="Segoe UI" w:cs="Segoe UI"/>
            <w:sz w:val="22"/>
            <w:szCs w:val="22"/>
          </w:rPr>
          <w:t>https://www.gov.il/he/departments/policies/cyber_security_methodology_for_organizations</w:t>
        </w:r>
      </w:hyperlink>
    </w:p>
    <w:p w:rsidR="00822D8A" w:rsidRPr="00822D8A" w:rsidRDefault="00F9273A" w:rsidP="00822D8A">
      <w:pPr>
        <w:pStyle w:val="a9"/>
        <w:numPr>
          <w:ilvl w:val="2"/>
          <w:numId w:val="35"/>
        </w:numPr>
        <w:spacing w:line="360" w:lineRule="auto"/>
        <w:rPr>
          <w:rFonts w:ascii="Segoe UI" w:hAnsi="Segoe UI" w:cs="Segoe UI"/>
          <w:color w:val="1F497D"/>
          <w:sz w:val="22"/>
          <w:szCs w:val="22"/>
        </w:rPr>
      </w:pPr>
      <w:hyperlink r:id="rId10" w:history="1">
        <w:r w:rsidR="00822D8A" w:rsidRPr="00C864A4">
          <w:rPr>
            <w:rStyle w:val="Hyperlink"/>
            <w:rFonts w:ascii="Segoe UI" w:hAnsi="Segoe UI" w:cs="Segoe UI"/>
            <w:sz w:val="22"/>
            <w:szCs w:val="22"/>
          </w:rPr>
          <w:t>https://www.gov.il/he/departments/topics/bp/govil-landing-page</w:t>
        </w:r>
      </w:hyperlink>
    </w:p>
    <w:p w:rsidR="00BA064B" w:rsidRDefault="00BA064B" w:rsidP="00BA064B">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על הספק למלא במערכת </w:t>
      </w:r>
      <w:proofErr w:type="spellStart"/>
      <w:r>
        <w:rPr>
          <w:rFonts w:ascii="Segoe UI" w:hAnsi="Segoe UI" w:cs="Segoe UI" w:hint="cs"/>
          <w:color w:val="1F497D"/>
          <w:sz w:val="22"/>
          <w:szCs w:val="22"/>
          <w:rtl/>
        </w:rPr>
        <w:t>יוב"ל</w:t>
      </w:r>
      <w:proofErr w:type="spellEnd"/>
      <w:r>
        <w:rPr>
          <w:rFonts w:ascii="Segoe UI" w:hAnsi="Segoe UI" w:cs="Segoe UI" w:hint="cs"/>
          <w:color w:val="1F497D"/>
          <w:sz w:val="22"/>
          <w:szCs w:val="22"/>
          <w:rtl/>
        </w:rPr>
        <w:t xml:space="preserve"> </w:t>
      </w:r>
      <w:hyperlink r:id="rId11" w:history="1">
        <w:r w:rsidRPr="00C864A4">
          <w:rPr>
            <w:rStyle w:val="Hyperlink"/>
            <w:rFonts w:ascii="Segoe UI" w:hAnsi="Segoe UI" w:cs="Segoe UI"/>
            <w:sz w:val="22"/>
            <w:szCs w:val="22"/>
          </w:rPr>
          <w:t>https://www.gov.il/he/departments/guides/yuvalrisk</w:t>
        </w:r>
      </w:hyperlink>
      <w:r>
        <w:rPr>
          <w:rFonts w:ascii="Segoe UI" w:hAnsi="Segoe UI" w:cs="Segoe UI" w:hint="cs"/>
          <w:color w:val="1F497D"/>
          <w:sz w:val="22"/>
          <w:szCs w:val="22"/>
          <w:rtl/>
        </w:rPr>
        <w:t xml:space="preserve"> טופס הצהרה בהתאם להחלטת המשרד לגבי רמת הסיווג של הספק ( ניתן ליצור קשר עם אגף הביטחון החירום והסייבר של המשרד) ולשלוח למשרד את טופס ההצהרה חתום למשרד לאישור אגף הביטחון החירום והסייבר טרם פרסום השירות \ האתר.</w:t>
      </w:r>
    </w:p>
    <w:p w:rsidR="008C522C" w:rsidRDefault="0014621B" w:rsidP="00822D8A">
      <w:pPr>
        <w:pStyle w:val="a9"/>
        <w:numPr>
          <w:ilvl w:val="1"/>
          <w:numId w:val="35"/>
        </w:numPr>
        <w:spacing w:line="360" w:lineRule="auto"/>
        <w:rPr>
          <w:rFonts w:ascii="Segoe UI" w:hAnsi="Segoe UI" w:cs="Segoe UI"/>
          <w:color w:val="1F497D"/>
          <w:sz w:val="22"/>
          <w:szCs w:val="22"/>
        </w:rPr>
      </w:pPr>
      <w:bookmarkStart w:id="0" w:name="OLE_LINK1"/>
      <w:r>
        <w:rPr>
          <w:rFonts w:ascii="Segoe UI" w:hAnsi="Segoe UI" w:cs="Segoe UI" w:hint="cs"/>
          <w:color w:val="1F497D"/>
          <w:sz w:val="22"/>
          <w:szCs w:val="22"/>
          <w:rtl/>
        </w:rPr>
        <w:lastRenderedPageBreak/>
        <w:t xml:space="preserve">אחסון </w:t>
      </w:r>
      <w:r w:rsidR="008C522C">
        <w:rPr>
          <w:rFonts w:ascii="Segoe UI" w:hAnsi="Segoe UI" w:cs="Segoe UI" w:hint="cs"/>
          <w:color w:val="1F497D"/>
          <w:sz w:val="22"/>
          <w:szCs w:val="22"/>
          <w:rtl/>
        </w:rPr>
        <w:t>אתר</w:t>
      </w:r>
      <w:r>
        <w:rPr>
          <w:rFonts w:ascii="Segoe UI" w:hAnsi="Segoe UI" w:cs="Segoe UI" w:hint="cs"/>
          <w:color w:val="1F497D"/>
          <w:sz w:val="22"/>
          <w:szCs w:val="22"/>
          <w:rtl/>
        </w:rPr>
        <w:t xml:space="preserve"> ממשלתי</w:t>
      </w:r>
      <w:r w:rsidR="00675509">
        <w:rPr>
          <w:rFonts w:ascii="Segoe UI" w:hAnsi="Segoe UI" w:cs="Segoe UI" w:hint="cs"/>
          <w:color w:val="1F497D"/>
          <w:sz w:val="22"/>
          <w:szCs w:val="22"/>
          <w:rtl/>
        </w:rPr>
        <w:t xml:space="preserve"> (רק במידה והוא ממשלתי </w:t>
      </w:r>
      <w:r w:rsidR="00675509">
        <w:rPr>
          <w:rFonts w:ascii="Segoe UI" w:hAnsi="Segoe UI" w:cs="Segoe UI"/>
          <w:color w:val="1F497D"/>
          <w:sz w:val="22"/>
          <w:szCs w:val="22"/>
        </w:rPr>
        <w:t>gov.il</w:t>
      </w:r>
      <w:r w:rsidR="00675509">
        <w:rPr>
          <w:rFonts w:ascii="Segoe UI" w:hAnsi="Segoe UI" w:cs="Segoe UI" w:hint="cs"/>
          <w:color w:val="1F497D"/>
          <w:sz w:val="22"/>
          <w:szCs w:val="22"/>
          <w:rtl/>
        </w:rPr>
        <w:t>)</w:t>
      </w:r>
      <w:r w:rsidR="008C522C">
        <w:rPr>
          <w:rFonts w:ascii="Segoe UI" w:hAnsi="Segoe UI" w:cs="Segoe UI" w:hint="cs"/>
          <w:color w:val="1F497D"/>
          <w:sz w:val="22"/>
          <w:szCs w:val="22"/>
          <w:rtl/>
        </w:rPr>
        <w:t xml:space="preserve"> יהיה אך ורק בשרתי </w:t>
      </w:r>
      <w:proofErr w:type="spellStart"/>
      <w:r w:rsidR="008C522C">
        <w:rPr>
          <w:rFonts w:ascii="Segoe UI" w:hAnsi="Segoe UI" w:cs="Segoe UI" w:hint="cs"/>
          <w:color w:val="1F497D"/>
          <w:sz w:val="22"/>
          <w:szCs w:val="22"/>
          <w:rtl/>
        </w:rPr>
        <w:t>ממש"ז</w:t>
      </w:r>
      <w:proofErr w:type="spellEnd"/>
      <w:r w:rsidR="008C522C">
        <w:rPr>
          <w:rFonts w:ascii="Segoe UI" w:hAnsi="Segoe UI" w:cs="Segoe UI" w:hint="cs"/>
          <w:color w:val="1F497D"/>
          <w:sz w:val="22"/>
          <w:szCs w:val="22"/>
          <w:rtl/>
        </w:rPr>
        <w:t xml:space="preserve"> או לחלופין בשרתי המשרד באישור אגף הביטחון</w:t>
      </w:r>
      <w:r w:rsidR="00FF0553">
        <w:rPr>
          <w:rFonts w:ascii="Segoe UI" w:hAnsi="Segoe UI" w:cs="Segoe UI" w:hint="cs"/>
          <w:color w:val="1F497D"/>
          <w:sz w:val="22"/>
          <w:szCs w:val="22"/>
          <w:rtl/>
        </w:rPr>
        <w:t xml:space="preserve"> ומערכות מידע</w:t>
      </w:r>
      <w:r w:rsidR="008C522C">
        <w:rPr>
          <w:rFonts w:ascii="Segoe UI" w:hAnsi="Segoe UI" w:cs="Segoe UI" w:hint="cs"/>
          <w:color w:val="1F497D"/>
          <w:sz w:val="22"/>
          <w:szCs w:val="22"/>
          <w:rtl/>
        </w:rPr>
        <w:t xml:space="preserve"> כל זאת בהלימה להחלטת ממשלה </w:t>
      </w:r>
      <w:r w:rsidR="00822D8A">
        <w:rPr>
          <w:rFonts w:ascii="Segoe UI" w:hAnsi="Segoe UI" w:cs="Segoe UI" w:hint="cs"/>
          <w:color w:val="1F497D"/>
          <w:sz w:val="22"/>
          <w:szCs w:val="22"/>
          <w:rtl/>
        </w:rPr>
        <w:t>2097</w:t>
      </w:r>
      <w:r w:rsidR="00376FD7">
        <w:rPr>
          <w:rFonts w:ascii="Segoe UI" w:hAnsi="Segoe UI" w:cs="Segoe UI" w:hint="cs"/>
          <w:color w:val="1F497D"/>
          <w:sz w:val="22"/>
          <w:szCs w:val="22"/>
          <w:rtl/>
        </w:rPr>
        <w:t xml:space="preserve"> ובמקרים חריגים מאוד תינתן רשות אירוח אצל ספק חיצוני באישור אגף הביטחון בלבד</w:t>
      </w:r>
      <w:r w:rsidR="008C522C">
        <w:rPr>
          <w:rFonts w:ascii="Segoe UI" w:hAnsi="Segoe UI" w:cs="Segoe UI" w:hint="cs"/>
          <w:color w:val="1F497D"/>
          <w:sz w:val="22"/>
          <w:szCs w:val="22"/>
          <w:rtl/>
        </w:rPr>
        <w:t>.</w:t>
      </w:r>
    </w:p>
    <w:bookmarkEnd w:id="0"/>
    <w:p w:rsidR="00FF0553" w:rsidRPr="00BA064B" w:rsidRDefault="00117321" w:rsidP="00BA064B">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עמידה</w:t>
      </w:r>
      <w:r w:rsidR="002534AE">
        <w:rPr>
          <w:rFonts w:ascii="Segoe UI" w:hAnsi="Segoe UI" w:cs="Segoe UI" w:hint="cs"/>
          <w:color w:val="1F497D"/>
          <w:sz w:val="22"/>
          <w:szCs w:val="22"/>
          <w:rtl/>
        </w:rPr>
        <w:t xml:space="preserve"> הספק</w:t>
      </w:r>
      <w:r w:rsidRPr="005B653B">
        <w:rPr>
          <w:rFonts w:ascii="Segoe UI" w:hAnsi="Segoe UI" w:cs="Segoe UI" w:hint="cs"/>
          <w:color w:val="1F497D"/>
          <w:sz w:val="22"/>
          <w:szCs w:val="22"/>
          <w:rtl/>
        </w:rPr>
        <w:t xml:space="preserve"> בתקן</w:t>
      </w:r>
      <w:r w:rsidR="002534AE">
        <w:rPr>
          <w:rFonts w:ascii="Segoe UI" w:hAnsi="Segoe UI" w:cs="Segoe UI" w:hint="cs"/>
          <w:color w:val="1F497D"/>
          <w:sz w:val="22"/>
          <w:szCs w:val="22"/>
          <w:rtl/>
        </w:rPr>
        <w:t xml:space="preserve"> </w:t>
      </w:r>
      <w:r w:rsidR="002534AE">
        <w:rPr>
          <w:rFonts w:ascii="Segoe UI" w:hAnsi="Segoe UI" w:cs="Segoe UI" w:hint="cs"/>
          <w:color w:val="1F497D"/>
          <w:sz w:val="22"/>
          <w:szCs w:val="22"/>
        </w:rPr>
        <w:t>ISO2700</w:t>
      </w:r>
      <w:r w:rsidR="002534AE">
        <w:rPr>
          <w:rFonts w:ascii="Segoe UI" w:hAnsi="Segoe UI" w:cs="Segoe UI"/>
          <w:color w:val="1F497D"/>
          <w:sz w:val="22"/>
          <w:szCs w:val="22"/>
        </w:rPr>
        <w:t xml:space="preserve">1 </w:t>
      </w:r>
      <w:r w:rsidR="002534AE">
        <w:rPr>
          <w:rFonts w:ascii="Segoe UI" w:hAnsi="Segoe UI" w:cs="Segoe UI" w:hint="cs"/>
          <w:color w:val="1F497D"/>
          <w:sz w:val="22"/>
          <w:szCs w:val="22"/>
          <w:rtl/>
        </w:rPr>
        <w:t xml:space="preserve"> והצגתו למשרד טרם פרסום האתר, ו</w:t>
      </w:r>
      <w:r w:rsidRPr="005B653B">
        <w:rPr>
          <w:rFonts w:ascii="Segoe UI" w:hAnsi="Segoe UI" w:cs="Segoe UI" w:hint="cs"/>
          <w:color w:val="1F497D"/>
          <w:sz w:val="22"/>
          <w:szCs w:val="22"/>
          <w:rtl/>
        </w:rPr>
        <w:t>בכל שרשרת האספקה והפיתוח בנושאי פיתוח ותחזוקת האתר.</w:t>
      </w:r>
    </w:p>
    <w:p w:rsidR="00117321" w:rsidRPr="005B653B" w:rsidRDefault="00117321" w:rsidP="00117321">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 xml:space="preserve">בדיקת חוסן </w:t>
      </w:r>
      <w:r w:rsidR="00FF0553">
        <w:rPr>
          <w:rFonts w:ascii="Segoe UI" w:hAnsi="Segoe UI" w:cs="Segoe UI" w:hint="cs"/>
          <w:color w:val="1F497D"/>
          <w:sz w:val="22"/>
          <w:szCs w:val="22"/>
          <w:rtl/>
        </w:rPr>
        <w:t>:</w:t>
      </w:r>
    </w:p>
    <w:p w:rsidR="00117321" w:rsidRPr="005B653B" w:rsidRDefault="00117321" w:rsidP="00417075">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פרסום האתר</w:t>
      </w:r>
      <w:r w:rsidR="0014621B">
        <w:rPr>
          <w:rFonts w:ascii="Segoe UI" w:hAnsi="Segoe UI" w:cs="Segoe UI" w:hint="cs"/>
          <w:color w:val="1F497D"/>
          <w:sz w:val="22"/>
          <w:szCs w:val="22"/>
          <w:rtl/>
        </w:rPr>
        <w:t xml:space="preserve"> (במידה ומדובר באתר קיים יש לשלוח את הבקרות האחרונות הרלוונטיות שבוצעו)</w:t>
      </w:r>
      <w:r w:rsidRPr="005B653B">
        <w:rPr>
          <w:rFonts w:ascii="Segoe UI" w:hAnsi="Segoe UI" w:cs="Segoe UI" w:hint="cs"/>
          <w:color w:val="1F497D"/>
          <w:sz w:val="22"/>
          <w:szCs w:val="22"/>
          <w:rtl/>
        </w:rPr>
        <w:t xml:space="preserve"> אך ורק לאחר אישור המשרד עבור המצאת בדיקת חוסן </w:t>
      </w:r>
      <w:r w:rsidR="00417075">
        <w:rPr>
          <w:rFonts w:ascii="Segoe UI" w:hAnsi="Segoe UI" w:cs="Segoe UI" w:hint="cs"/>
          <w:color w:val="1F497D"/>
          <w:sz w:val="22"/>
          <w:szCs w:val="22"/>
          <w:rtl/>
        </w:rPr>
        <w:t>ידנית ברמת</w:t>
      </w:r>
      <w:r w:rsidR="00417075">
        <w:rPr>
          <w:rFonts w:ascii="Segoe UI" w:hAnsi="Segoe UI" w:cs="Segoe UI"/>
          <w:color w:val="1F497D"/>
          <w:sz w:val="22"/>
          <w:szCs w:val="22"/>
        </w:rPr>
        <w:t xml:space="preserve"> black\gray box</w:t>
      </w:r>
      <w:r w:rsidR="00417075">
        <w:rPr>
          <w:rFonts w:ascii="Segoe UI" w:hAnsi="Segoe UI" w:cs="Segoe UI" w:hint="cs"/>
          <w:color w:val="1F497D"/>
          <w:sz w:val="22"/>
          <w:szCs w:val="22"/>
          <w:rtl/>
        </w:rPr>
        <w:t xml:space="preserve"> </w:t>
      </w:r>
      <w:r w:rsidRPr="005B653B">
        <w:rPr>
          <w:rFonts w:ascii="Segoe UI" w:hAnsi="Segoe UI" w:cs="Segoe UI" w:hint="cs"/>
          <w:color w:val="1F497D"/>
          <w:sz w:val="22"/>
          <w:szCs w:val="22"/>
          <w:rtl/>
        </w:rPr>
        <w:t>תקינה</w:t>
      </w:r>
      <w:r w:rsidR="00417075">
        <w:rPr>
          <w:rFonts w:ascii="Segoe UI" w:hAnsi="Segoe UI" w:cs="Segoe UI" w:hint="cs"/>
          <w:color w:val="1F497D"/>
          <w:sz w:val="22"/>
          <w:szCs w:val="22"/>
          <w:rtl/>
        </w:rPr>
        <w:t xml:space="preserve"> ומקיפה</w:t>
      </w:r>
      <w:r w:rsidRPr="005B653B">
        <w:rPr>
          <w:rFonts w:ascii="Segoe UI" w:hAnsi="Segoe UI" w:cs="Segoe UI" w:hint="cs"/>
          <w:color w:val="1F497D"/>
          <w:sz w:val="22"/>
          <w:szCs w:val="22"/>
          <w:rtl/>
        </w:rPr>
        <w:t xml:space="preserve"> המאשרת את אבטחת המידע בהליך הפיתוח ובאתר עצמו.</w:t>
      </w:r>
    </w:p>
    <w:p w:rsidR="002E3BC8" w:rsidRPr="005B653B" w:rsidRDefault="002E3BC8" w:rsidP="002E3BC8">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לבצע אחת ל18 חודשים בדיקת חוסן ולעדכן את המשרד בתוצאות הבדיקה וסטטוס הפערים במידה ונתגלו כאלו.</w:t>
      </w:r>
    </w:p>
    <w:p w:rsidR="00117321" w:rsidRPr="005B653B" w:rsidRDefault="00117321" w:rsidP="00117321">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הצפנה</w:t>
      </w:r>
    </w:p>
    <w:p w:rsidR="00117321" w:rsidRPr="005B653B" w:rsidRDefault="00117321" w:rsidP="00E36A42">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לבצע הצפנה</w:t>
      </w:r>
      <w:r w:rsidR="00E36A42">
        <w:rPr>
          <w:rFonts w:ascii="Segoe UI" w:hAnsi="Segoe UI" w:cs="Segoe UI" w:hint="cs"/>
          <w:color w:val="1F497D"/>
          <w:sz w:val="22"/>
          <w:szCs w:val="22"/>
          <w:rtl/>
        </w:rPr>
        <w:t xml:space="preserve"> </w:t>
      </w:r>
      <w:r w:rsidRPr="005B653B">
        <w:rPr>
          <w:rFonts w:ascii="Segoe UI" w:hAnsi="Segoe UI" w:cs="Segoe UI" w:hint="cs"/>
          <w:color w:val="1F497D"/>
          <w:sz w:val="22"/>
          <w:szCs w:val="22"/>
          <w:rtl/>
        </w:rPr>
        <w:t xml:space="preserve"> על כלל </w:t>
      </w:r>
      <w:r w:rsidR="002E3BC8" w:rsidRPr="005B653B">
        <w:rPr>
          <w:rFonts w:ascii="Segoe UI" w:hAnsi="Segoe UI" w:cs="Segoe UI" w:hint="cs"/>
          <w:color w:val="1F497D"/>
          <w:sz w:val="22"/>
          <w:szCs w:val="22"/>
          <w:rtl/>
        </w:rPr>
        <w:t>המידע ו</w:t>
      </w:r>
      <w:r w:rsidRPr="005B653B">
        <w:rPr>
          <w:rFonts w:ascii="Segoe UI" w:hAnsi="Segoe UI" w:cs="Segoe UI" w:hint="cs"/>
          <w:color w:val="1F497D"/>
          <w:sz w:val="22"/>
          <w:szCs w:val="22"/>
          <w:rtl/>
        </w:rPr>
        <w:t xml:space="preserve">התהליכים </w:t>
      </w:r>
      <w:r w:rsidR="00E36A42">
        <w:rPr>
          <w:rFonts w:ascii="Segoe UI" w:hAnsi="Segoe UI" w:cs="Segoe UI" w:hint="cs"/>
          <w:color w:val="1F497D"/>
          <w:sz w:val="22"/>
          <w:szCs w:val="22"/>
          <w:rtl/>
        </w:rPr>
        <w:t>במנוחה ובתנועה</w:t>
      </w:r>
      <w:r w:rsidRPr="005B653B">
        <w:rPr>
          <w:rFonts w:ascii="Segoe UI" w:hAnsi="Segoe UI" w:cs="Segoe UI" w:hint="cs"/>
          <w:color w:val="1F497D"/>
          <w:sz w:val="22"/>
          <w:szCs w:val="22"/>
          <w:rtl/>
        </w:rPr>
        <w:t>.</w:t>
      </w:r>
    </w:p>
    <w:p w:rsidR="00E36A42" w:rsidRDefault="00E36A42" w:rsidP="00E36A42">
      <w:pPr>
        <w:pStyle w:val="a9"/>
        <w:numPr>
          <w:ilvl w:val="2"/>
          <w:numId w:val="35"/>
        </w:numPr>
        <w:spacing w:line="360" w:lineRule="auto"/>
        <w:rPr>
          <w:rFonts w:ascii="Segoe UI" w:hAnsi="Segoe UI" w:cs="Segoe UI"/>
          <w:color w:val="1F497D"/>
          <w:sz w:val="22"/>
          <w:szCs w:val="22"/>
        </w:rPr>
      </w:pPr>
      <w:r w:rsidRPr="00E36A42">
        <w:rPr>
          <w:rFonts w:ascii="Segoe UI" w:hAnsi="Segoe UI" w:cs="Segoe UI"/>
          <w:color w:val="1F497D"/>
          <w:sz w:val="22"/>
          <w:szCs w:val="22"/>
          <w:rtl/>
        </w:rPr>
        <w:t xml:space="preserve">יש לשמור הן על סודיות אלגוריתם ההצפנה והן על סודיות </w:t>
      </w:r>
      <w:proofErr w:type="spellStart"/>
      <w:r w:rsidRPr="00E36A42">
        <w:rPr>
          <w:rFonts w:ascii="Segoe UI" w:hAnsi="Segoe UI" w:cs="Segoe UI"/>
          <w:color w:val="1F497D"/>
          <w:sz w:val="22"/>
          <w:szCs w:val="22"/>
          <w:rtl/>
        </w:rPr>
        <w:t>המ</w:t>
      </w:r>
      <w:proofErr w:type="spellEnd"/>
      <w:r w:rsidRPr="00E36A42">
        <w:rPr>
          <w:rFonts w:ascii="Segoe UI" w:hAnsi="Segoe UI" w:cs="Segoe UI"/>
          <w:color w:val="1F497D"/>
          <w:sz w:val="22"/>
          <w:szCs w:val="22"/>
          <w:rtl/>
        </w:rPr>
        <w:t>ַ פְ תֵּ חַ . יש להקפיד על תכנון אופן</w:t>
      </w:r>
      <w:r>
        <w:rPr>
          <w:rFonts w:ascii="Segoe UI" w:hAnsi="Segoe UI" w:cs="Segoe UI" w:hint="cs"/>
          <w:color w:val="1F497D"/>
          <w:sz w:val="22"/>
          <w:szCs w:val="22"/>
          <w:rtl/>
        </w:rPr>
        <w:t xml:space="preserve"> </w:t>
      </w:r>
      <w:r w:rsidRPr="00E36A42">
        <w:rPr>
          <w:rFonts w:ascii="Segoe UI" w:hAnsi="Segoe UI" w:cs="Segoe UI"/>
          <w:color w:val="1F497D"/>
          <w:sz w:val="22"/>
          <w:szCs w:val="22"/>
          <w:rtl/>
        </w:rPr>
        <w:t>שמירת המפתחות והגנת הגישה אליהם.</w:t>
      </w:r>
    </w:p>
    <w:p w:rsidR="00E36A42" w:rsidRPr="00E36A42" w:rsidRDefault="00E36A42" w:rsidP="00E36A42">
      <w:pPr>
        <w:pStyle w:val="a9"/>
        <w:numPr>
          <w:ilvl w:val="2"/>
          <w:numId w:val="35"/>
        </w:numPr>
        <w:spacing w:line="360" w:lineRule="auto"/>
        <w:rPr>
          <w:rFonts w:ascii="Segoe UI" w:hAnsi="Segoe UI" w:cs="Segoe UI"/>
          <w:color w:val="1F497D"/>
          <w:sz w:val="22"/>
          <w:szCs w:val="22"/>
        </w:rPr>
      </w:pPr>
      <w:r w:rsidRPr="00E36A42">
        <w:rPr>
          <w:rFonts w:ascii="Segoe UI" w:hAnsi="Segoe UI" w:cs="Segoe UI"/>
          <w:color w:val="1F497D"/>
          <w:sz w:val="22"/>
          <w:szCs w:val="22"/>
          <w:rtl/>
        </w:rPr>
        <w:t xml:space="preserve">בביצוע הצפנת מידע </w:t>
      </w:r>
      <w:proofErr w:type="spellStart"/>
      <w:r w:rsidRPr="00E36A42">
        <w:rPr>
          <w:rFonts w:ascii="Segoe UI" w:hAnsi="Segoe UI" w:cs="Segoe UI"/>
          <w:color w:val="1F497D"/>
          <w:sz w:val="22"/>
          <w:szCs w:val="22"/>
          <w:rtl/>
        </w:rPr>
        <w:t>רגיש,יש</w:t>
      </w:r>
      <w:proofErr w:type="spellEnd"/>
      <w:r w:rsidRPr="00E36A42">
        <w:rPr>
          <w:rFonts w:ascii="Segoe UI" w:hAnsi="Segoe UI" w:cs="Segoe UI"/>
          <w:color w:val="1F497D"/>
          <w:sz w:val="22"/>
          <w:szCs w:val="22"/>
          <w:rtl/>
        </w:rPr>
        <w:t xml:space="preserve"> לממש אלגוריתמי הצפנה</w:t>
      </w:r>
      <w:r w:rsidR="00BE4697">
        <w:rPr>
          <w:rFonts w:ascii="Segoe UI" w:hAnsi="Segoe UI" w:cs="Segoe UI" w:hint="cs"/>
          <w:color w:val="1F497D"/>
          <w:sz w:val="22"/>
          <w:szCs w:val="22"/>
          <w:rtl/>
        </w:rPr>
        <w:t xml:space="preserve"> </w:t>
      </w:r>
      <w:r w:rsidRPr="00E36A42">
        <w:rPr>
          <w:rFonts w:ascii="Segoe UI" w:hAnsi="Segoe UI" w:cs="Segoe UI"/>
          <w:color w:val="1F497D"/>
          <w:sz w:val="22"/>
          <w:szCs w:val="22"/>
          <w:rtl/>
        </w:rPr>
        <w:t>מוכרים</w:t>
      </w:r>
      <w:r w:rsidR="00BE4697">
        <w:rPr>
          <w:rFonts w:ascii="Segoe UI" w:hAnsi="Segoe UI" w:cs="Segoe UI" w:hint="cs"/>
          <w:color w:val="1F497D"/>
          <w:sz w:val="22"/>
          <w:szCs w:val="22"/>
          <w:rtl/>
        </w:rPr>
        <w:t xml:space="preserve"> </w:t>
      </w:r>
      <w:r w:rsidRPr="00E36A42">
        <w:rPr>
          <w:rFonts w:ascii="Segoe UI" w:hAnsi="Segoe UI" w:cs="Segoe UI"/>
          <w:color w:val="1F497D"/>
          <w:sz w:val="22"/>
          <w:szCs w:val="22"/>
          <w:rtl/>
        </w:rPr>
        <w:t>ע"פ הכללים הבאים:</w:t>
      </w:r>
    </w:p>
    <w:p w:rsidR="00E36A42" w:rsidRPr="00E36A42" w:rsidRDefault="00E36A42" w:rsidP="00E36A42">
      <w:pPr>
        <w:pStyle w:val="a9"/>
        <w:spacing w:line="360" w:lineRule="auto"/>
        <w:ind w:left="1224"/>
        <w:rPr>
          <w:rFonts w:ascii="Segoe UI" w:hAnsi="Segoe UI" w:cs="Segoe UI"/>
          <w:color w:val="1F497D"/>
          <w:sz w:val="22"/>
          <w:szCs w:val="22"/>
        </w:rPr>
      </w:pPr>
      <w:r w:rsidRPr="00E36A42">
        <w:rPr>
          <w:rFonts w:ascii="Segoe UI" w:hAnsi="Segoe UI" w:cs="Segoe UI"/>
          <w:color w:val="1F497D"/>
          <w:sz w:val="22"/>
          <w:szCs w:val="22"/>
          <w:rtl/>
        </w:rPr>
        <w:t xml:space="preserve"> </w:t>
      </w:r>
      <w:r w:rsidRPr="00E36A42">
        <w:rPr>
          <w:rFonts w:ascii="Segoe UI" w:hAnsi="Segoe UI" w:cs="Segoe UI"/>
          <w:color w:val="1F497D"/>
          <w:sz w:val="22"/>
          <w:szCs w:val="22"/>
        </w:rPr>
        <w:t>AES</w:t>
      </w:r>
      <w:r w:rsidRPr="00E36A42">
        <w:rPr>
          <w:rFonts w:ascii="Segoe UI" w:hAnsi="Segoe UI" w:cs="Segoe UI"/>
          <w:color w:val="1F497D"/>
          <w:sz w:val="22"/>
          <w:szCs w:val="22"/>
          <w:rtl/>
        </w:rPr>
        <w:t>עבור הצפנה סימטרית</w:t>
      </w:r>
    </w:p>
    <w:p w:rsidR="00E36A42" w:rsidRPr="00E36A42" w:rsidRDefault="00E36A42" w:rsidP="00E36A42">
      <w:pPr>
        <w:pStyle w:val="a9"/>
        <w:spacing w:line="360" w:lineRule="auto"/>
        <w:ind w:left="1224"/>
        <w:rPr>
          <w:rFonts w:ascii="Segoe UI" w:hAnsi="Segoe UI" w:cs="Segoe UI"/>
          <w:color w:val="1F497D"/>
          <w:sz w:val="22"/>
          <w:szCs w:val="22"/>
        </w:rPr>
      </w:pPr>
      <w:r w:rsidRPr="00E36A42">
        <w:rPr>
          <w:rFonts w:ascii="Segoe UI" w:hAnsi="Segoe UI" w:cs="Segoe UI"/>
          <w:color w:val="1F497D"/>
          <w:sz w:val="22"/>
          <w:szCs w:val="22"/>
          <w:rtl/>
        </w:rPr>
        <w:t xml:space="preserve"> </w:t>
      </w:r>
      <w:r w:rsidRPr="00E36A42">
        <w:rPr>
          <w:rFonts w:ascii="Segoe UI" w:hAnsi="Segoe UI" w:cs="Segoe UI"/>
          <w:color w:val="1F497D"/>
          <w:sz w:val="22"/>
          <w:szCs w:val="22"/>
        </w:rPr>
        <w:t>RSA</w:t>
      </w:r>
      <w:r w:rsidRPr="00E36A42">
        <w:rPr>
          <w:rFonts w:ascii="Segoe UI" w:hAnsi="Segoe UI" w:cs="Segoe UI"/>
          <w:color w:val="1F497D"/>
          <w:sz w:val="22"/>
          <w:szCs w:val="22"/>
          <w:rtl/>
        </w:rPr>
        <w:t xml:space="preserve"> עבור הצפנה א-סימטרית</w:t>
      </w:r>
    </w:p>
    <w:p w:rsidR="00E36A42" w:rsidRPr="00E36A42" w:rsidRDefault="00E36A42" w:rsidP="00E36A42">
      <w:pPr>
        <w:pStyle w:val="a9"/>
        <w:spacing w:line="360" w:lineRule="auto"/>
        <w:ind w:left="1224"/>
        <w:rPr>
          <w:rFonts w:ascii="Segoe UI" w:hAnsi="Segoe UI" w:cs="Segoe UI"/>
          <w:color w:val="1F497D"/>
          <w:sz w:val="22"/>
          <w:szCs w:val="22"/>
        </w:rPr>
      </w:pPr>
      <w:r w:rsidRPr="00E36A42">
        <w:rPr>
          <w:rFonts w:ascii="Segoe UI" w:hAnsi="Segoe UI" w:cs="Segoe UI"/>
          <w:color w:val="1F497D"/>
          <w:sz w:val="22"/>
          <w:szCs w:val="22"/>
          <w:rtl/>
        </w:rPr>
        <w:t xml:space="preserve"> </w:t>
      </w:r>
      <w:r w:rsidRPr="00E36A42">
        <w:rPr>
          <w:rFonts w:ascii="Segoe UI" w:hAnsi="Segoe UI" w:cs="Segoe UI"/>
          <w:color w:val="1F497D"/>
          <w:sz w:val="22"/>
          <w:szCs w:val="22"/>
        </w:rPr>
        <w:t>SHA256</w:t>
      </w:r>
      <w:r w:rsidRPr="00E36A42">
        <w:rPr>
          <w:rFonts w:ascii="Segoe UI" w:hAnsi="Segoe UI" w:cs="Segoe UI"/>
          <w:color w:val="1F497D"/>
          <w:sz w:val="22"/>
          <w:szCs w:val="22"/>
          <w:rtl/>
        </w:rPr>
        <w:t xml:space="preserve"> עבור </w:t>
      </w:r>
      <w:r w:rsidRPr="00E36A42">
        <w:rPr>
          <w:rFonts w:ascii="Segoe UI" w:hAnsi="Segoe UI" w:cs="Segoe UI"/>
          <w:color w:val="1F497D"/>
          <w:sz w:val="22"/>
          <w:szCs w:val="22"/>
        </w:rPr>
        <w:t>HASH</w:t>
      </w:r>
      <w:r w:rsidRPr="00E36A42">
        <w:rPr>
          <w:rFonts w:ascii="Segoe UI" w:hAnsi="Segoe UI" w:cs="Segoe UI"/>
          <w:color w:val="1F497D"/>
          <w:sz w:val="22"/>
          <w:szCs w:val="22"/>
          <w:rtl/>
        </w:rPr>
        <w:t xml:space="preserve"> חד כיווני</w:t>
      </w:r>
    </w:p>
    <w:p w:rsidR="00117321" w:rsidRPr="005B653B" w:rsidRDefault="00117321" w:rsidP="00E36A42">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להצפין את תווך הגישה באמצעות פרוטוקול</w:t>
      </w:r>
      <w:r w:rsidR="00E36A42" w:rsidRPr="00E36A42">
        <w:rPr>
          <w:rFonts w:ascii="Segoe UI" w:hAnsi="Segoe UI" w:cs="Segoe UI" w:hint="cs"/>
          <w:color w:val="1F497D"/>
          <w:sz w:val="22"/>
          <w:szCs w:val="22"/>
        </w:rPr>
        <w:t xml:space="preserve"> </w:t>
      </w:r>
      <w:r w:rsidR="00E36A42" w:rsidRPr="005B653B">
        <w:rPr>
          <w:rFonts w:ascii="Segoe UI" w:hAnsi="Segoe UI" w:cs="Segoe UI" w:hint="cs"/>
          <w:color w:val="1F497D"/>
          <w:sz w:val="22"/>
          <w:szCs w:val="22"/>
        </w:rPr>
        <w:t>TLS</w:t>
      </w:r>
      <w:r w:rsidR="00E36A42">
        <w:rPr>
          <w:rFonts w:ascii="Segoe UI" w:hAnsi="Segoe UI" w:cs="Segoe UI"/>
          <w:color w:val="1F497D"/>
          <w:sz w:val="22"/>
          <w:szCs w:val="22"/>
        </w:rPr>
        <w:t xml:space="preserve"> </w:t>
      </w:r>
      <w:r w:rsidR="00E36A42">
        <w:rPr>
          <w:rFonts w:ascii="Segoe UI" w:hAnsi="Segoe UI" w:cs="Segoe UI" w:hint="cs"/>
          <w:color w:val="1F497D"/>
          <w:sz w:val="22"/>
          <w:szCs w:val="22"/>
          <w:rtl/>
        </w:rPr>
        <w:t>1.2 ומעלה</w:t>
      </w:r>
      <w:r w:rsidRPr="005B653B">
        <w:rPr>
          <w:rFonts w:ascii="Segoe UI" w:hAnsi="Segoe UI" w:cs="Segoe UI" w:hint="cs"/>
          <w:color w:val="1F497D"/>
          <w:sz w:val="22"/>
          <w:szCs w:val="22"/>
          <w:rtl/>
        </w:rPr>
        <w:t>.</w:t>
      </w:r>
    </w:p>
    <w:p w:rsidR="00117321" w:rsidRDefault="002E3BC8" w:rsidP="00117321">
      <w:pPr>
        <w:pStyle w:val="a9"/>
        <w:numPr>
          <w:ilvl w:val="2"/>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להשתמש ב</w:t>
      </w:r>
      <w:r w:rsidR="00117321" w:rsidRPr="005B653B">
        <w:rPr>
          <w:rFonts w:ascii="Segoe UI" w:hAnsi="Segoe UI" w:cs="Segoe UI" w:hint="cs"/>
          <w:color w:val="1F497D"/>
          <w:sz w:val="22"/>
          <w:szCs w:val="22"/>
          <w:rtl/>
        </w:rPr>
        <w:t xml:space="preserve">תעודה דיגיטלית המונפקת ע"י </w:t>
      </w:r>
      <w:r w:rsidR="00117321" w:rsidRPr="005B653B">
        <w:rPr>
          <w:rFonts w:ascii="Segoe UI" w:hAnsi="Segoe UI" w:cs="Segoe UI" w:hint="cs"/>
          <w:color w:val="1F497D"/>
          <w:sz w:val="22"/>
          <w:szCs w:val="22"/>
        </w:rPr>
        <w:t>CA</w:t>
      </w:r>
      <w:r w:rsidR="00117321" w:rsidRPr="005B653B">
        <w:rPr>
          <w:rFonts w:ascii="Segoe UI" w:hAnsi="Segoe UI" w:cs="Segoe UI" w:hint="cs"/>
          <w:color w:val="1F497D"/>
          <w:sz w:val="22"/>
          <w:szCs w:val="22"/>
          <w:rtl/>
        </w:rPr>
        <w:t xml:space="preserve"> מוכר ומהימן.</w:t>
      </w:r>
    </w:p>
    <w:p w:rsidR="00E36A42" w:rsidRPr="00E36A42" w:rsidRDefault="00E36A42" w:rsidP="00E36A42">
      <w:pPr>
        <w:pStyle w:val="a9"/>
        <w:numPr>
          <w:ilvl w:val="2"/>
          <w:numId w:val="35"/>
        </w:numPr>
        <w:spacing w:line="360" w:lineRule="auto"/>
        <w:rPr>
          <w:rFonts w:ascii="Segoe UI" w:hAnsi="Segoe UI" w:cs="Segoe UI"/>
          <w:color w:val="1F497D"/>
          <w:sz w:val="22"/>
          <w:szCs w:val="22"/>
          <w:rtl/>
        </w:rPr>
      </w:pPr>
      <w:r w:rsidRPr="00E36A42">
        <w:rPr>
          <w:rFonts w:ascii="Segoe UI" w:hAnsi="Segoe UI" w:cs="Segoe UI"/>
          <w:color w:val="1F497D"/>
          <w:sz w:val="22"/>
          <w:szCs w:val="22"/>
          <w:rtl/>
        </w:rPr>
        <w:t xml:space="preserve">מפתחות ההצפנה לא יהיו </w:t>
      </w:r>
      <w:r w:rsidRPr="00E36A42">
        <w:rPr>
          <w:rFonts w:ascii="Segoe UI" w:hAnsi="Segoe UI" w:cs="Segoe UI"/>
          <w:color w:val="1F497D"/>
          <w:sz w:val="22"/>
          <w:szCs w:val="22"/>
        </w:rPr>
        <w:t>Hardcoded</w:t>
      </w:r>
      <w:r w:rsidRPr="00E36A42">
        <w:rPr>
          <w:rFonts w:ascii="Segoe UI" w:hAnsi="Segoe UI" w:cs="Segoe UI"/>
          <w:color w:val="1F497D"/>
          <w:sz w:val="22"/>
          <w:szCs w:val="22"/>
          <w:rtl/>
        </w:rPr>
        <w:t xml:space="preserve"> בקוד המקור וישמרו במקום שאינו</w:t>
      </w:r>
    </w:p>
    <w:p w:rsidR="00E36A42" w:rsidRPr="005B653B" w:rsidRDefault="00E36A42" w:rsidP="00E36A42">
      <w:pPr>
        <w:pStyle w:val="a9"/>
        <w:spacing w:line="360" w:lineRule="auto"/>
        <w:ind w:left="1224"/>
        <w:rPr>
          <w:rFonts w:ascii="Segoe UI" w:hAnsi="Segoe UI" w:cs="Segoe UI"/>
          <w:color w:val="1F497D"/>
          <w:sz w:val="22"/>
          <w:szCs w:val="22"/>
        </w:rPr>
      </w:pPr>
      <w:r w:rsidRPr="00E36A42">
        <w:rPr>
          <w:rFonts w:ascii="Segoe UI" w:hAnsi="Segoe UI" w:cs="Segoe UI"/>
          <w:color w:val="1F497D"/>
          <w:sz w:val="22"/>
          <w:szCs w:val="22"/>
          <w:rtl/>
        </w:rPr>
        <w:t>נגיש למשתמשים.</w:t>
      </w:r>
    </w:p>
    <w:p w:rsidR="0014621B" w:rsidRDefault="00BA3F40" w:rsidP="0014621B">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 xml:space="preserve">אימות משתמש יתבצע לפחות ע"פ </w:t>
      </w:r>
      <w:r w:rsidRPr="005B653B">
        <w:rPr>
          <w:rFonts w:ascii="Segoe UI" w:hAnsi="Segoe UI" w:cs="Segoe UI" w:hint="cs"/>
          <w:color w:val="1F497D"/>
          <w:sz w:val="22"/>
          <w:szCs w:val="22"/>
        </w:rPr>
        <w:t>2FA</w:t>
      </w:r>
      <w:r w:rsidR="0014621B">
        <w:rPr>
          <w:rFonts w:ascii="Segoe UI" w:hAnsi="Segoe UI" w:cs="Segoe UI" w:hint="cs"/>
          <w:color w:val="1F497D"/>
          <w:sz w:val="22"/>
          <w:szCs w:val="22"/>
          <w:rtl/>
        </w:rPr>
        <w:t xml:space="preserve"> (אימות כפול), מנגנון כדוגמת </w:t>
      </w:r>
      <w:proofErr w:type="spellStart"/>
      <w:r w:rsidR="0014621B">
        <w:rPr>
          <w:rFonts w:ascii="Segoe UI" w:hAnsi="Segoe UI" w:cs="Segoe UI"/>
          <w:color w:val="1F497D"/>
          <w:sz w:val="22"/>
          <w:szCs w:val="22"/>
        </w:rPr>
        <w:t>recapcha</w:t>
      </w:r>
      <w:proofErr w:type="spellEnd"/>
      <w:r w:rsidR="0014621B">
        <w:rPr>
          <w:rFonts w:ascii="Segoe UI" w:hAnsi="Segoe UI" w:cs="Segoe UI" w:hint="cs"/>
          <w:color w:val="1F497D"/>
          <w:sz w:val="22"/>
          <w:szCs w:val="22"/>
          <w:rtl/>
        </w:rPr>
        <w:t xml:space="preserve"> למניעת הצפה וכו'</w:t>
      </w:r>
    </w:p>
    <w:p w:rsidR="00BA3F40" w:rsidRPr="005B653B" w:rsidRDefault="0014621B" w:rsidP="0014621B">
      <w:pPr>
        <w:pStyle w:val="a9"/>
        <w:numPr>
          <w:ilvl w:val="2"/>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 </w:t>
      </w:r>
      <w:r w:rsidR="00A60F3D">
        <w:rPr>
          <w:rFonts w:ascii="Segoe UI" w:hAnsi="Segoe UI" w:cs="Segoe UI" w:hint="cs"/>
          <w:color w:val="1F497D"/>
          <w:sz w:val="22"/>
          <w:szCs w:val="22"/>
          <w:rtl/>
        </w:rPr>
        <w:t xml:space="preserve"> </w:t>
      </w:r>
      <w:r>
        <w:rPr>
          <w:rFonts w:ascii="Segoe UI" w:hAnsi="Segoe UI" w:cs="Segoe UI" w:hint="cs"/>
          <w:color w:val="1F497D"/>
          <w:sz w:val="22"/>
          <w:szCs w:val="22"/>
          <w:rtl/>
        </w:rPr>
        <w:t>במידה ומדובר על מערכת ממשלתית אך ורק האימות התבצע אך ורק</w:t>
      </w:r>
      <w:r w:rsidR="00A60F3D">
        <w:rPr>
          <w:rFonts w:ascii="Segoe UI" w:hAnsi="Segoe UI" w:cs="Segoe UI" w:hint="cs"/>
          <w:color w:val="1F497D"/>
          <w:sz w:val="22"/>
          <w:szCs w:val="22"/>
          <w:rtl/>
        </w:rPr>
        <w:t xml:space="preserve"> ע"י מערכת הזדהות אחודה של ממשל זמין ותיאום מלא מול אגף מערכות המידע של המשרד. וכל ז</w:t>
      </w:r>
      <w:r w:rsidR="00376FD7">
        <w:rPr>
          <w:rFonts w:ascii="Segoe UI" w:hAnsi="Segoe UI" w:cs="Segoe UI" w:hint="cs"/>
          <w:color w:val="1F497D"/>
          <w:sz w:val="22"/>
          <w:szCs w:val="22"/>
          <w:rtl/>
        </w:rPr>
        <w:t>את בהתאמה וע"פ החלטת ממשלה 2960, ובמקרים חריגים דרך 2</w:t>
      </w:r>
      <w:r w:rsidR="00376FD7">
        <w:rPr>
          <w:rFonts w:ascii="Segoe UI" w:hAnsi="Segoe UI" w:cs="Segoe UI" w:hint="cs"/>
          <w:color w:val="1F497D"/>
          <w:sz w:val="22"/>
          <w:szCs w:val="22"/>
        </w:rPr>
        <w:t>FA</w:t>
      </w:r>
      <w:r w:rsidR="00376FD7">
        <w:rPr>
          <w:rFonts w:ascii="Segoe UI" w:hAnsi="Segoe UI" w:cs="Segoe UI" w:hint="cs"/>
          <w:color w:val="1F497D"/>
          <w:sz w:val="22"/>
          <w:szCs w:val="22"/>
          <w:rtl/>
        </w:rPr>
        <w:t xml:space="preserve"> בלבד באישור חריג מאגף הביטחון בלבד.</w:t>
      </w:r>
    </w:p>
    <w:p w:rsidR="00B4468C" w:rsidRPr="0014621B" w:rsidRDefault="00BA3F40" w:rsidP="0014621B">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לבצע בקרת גישה ורישום לוגים על כלל הפעולות והגישות באתר.</w:t>
      </w:r>
    </w:p>
    <w:p w:rsidR="00BA3F40" w:rsidRPr="005B653B" w:rsidRDefault="00BA3F40" w:rsidP="00BA3F40">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lastRenderedPageBreak/>
        <w:t xml:space="preserve">יש לבצע עדכון </w:t>
      </w:r>
      <w:r w:rsidRPr="005B653B">
        <w:rPr>
          <w:rFonts w:ascii="Segoe UI" w:hAnsi="Segoe UI" w:cs="Segoe UI" w:hint="cs"/>
          <w:color w:val="1F497D"/>
          <w:sz w:val="22"/>
          <w:szCs w:val="22"/>
        </w:rPr>
        <w:t>PATCHES</w:t>
      </w:r>
      <w:r w:rsidRPr="005B653B">
        <w:rPr>
          <w:rFonts w:ascii="Segoe UI" w:hAnsi="Segoe UI" w:cs="Segoe UI" w:hint="cs"/>
          <w:color w:val="1F497D"/>
          <w:sz w:val="22"/>
          <w:szCs w:val="22"/>
          <w:rtl/>
        </w:rPr>
        <w:t xml:space="preserve"> </w:t>
      </w:r>
      <w:r w:rsidR="00FF0553">
        <w:rPr>
          <w:rFonts w:ascii="Segoe UI" w:hAnsi="Segoe UI" w:cs="Segoe UI" w:hint="cs"/>
          <w:color w:val="1F497D"/>
          <w:sz w:val="22"/>
          <w:szCs w:val="22"/>
          <w:rtl/>
        </w:rPr>
        <w:t xml:space="preserve">ועדכונים </w:t>
      </w:r>
      <w:r w:rsidRPr="005B653B">
        <w:rPr>
          <w:rFonts w:ascii="Segoe UI" w:hAnsi="Segoe UI" w:cs="Segoe UI" w:hint="cs"/>
          <w:color w:val="1F497D"/>
          <w:sz w:val="22"/>
          <w:szCs w:val="22"/>
          <w:rtl/>
        </w:rPr>
        <w:t>קריטיים בכלל המערכות הרלוונטיות באופן ישיר ועקיף לאתר.</w:t>
      </w:r>
    </w:p>
    <w:p w:rsidR="005B653B" w:rsidRDefault="005B653B" w:rsidP="00BA3F40">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על הספק להציג תעודה שהוא עומד בתנאי שרשרת האספקה או לחלופין למלא שאלון שרשרת אספקה בליווי המשרד.</w:t>
      </w:r>
    </w:p>
    <w:p w:rsidR="00B4468C" w:rsidRPr="005B653B" w:rsidRDefault="00B4468C" w:rsidP="00B4468C">
      <w:pPr>
        <w:pStyle w:val="a9"/>
        <w:spacing w:line="360" w:lineRule="auto"/>
        <w:ind w:left="792"/>
        <w:rPr>
          <w:rFonts w:ascii="Segoe UI" w:hAnsi="Segoe UI" w:cs="Segoe UI"/>
          <w:color w:val="1F497D"/>
          <w:sz w:val="22"/>
          <w:szCs w:val="22"/>
        </w:rPr>
      </w:pPr>
    </w:p>
    <w:p w:rsidR="00B4468C" w:rsidRPr="00B4468C" w:rsidRDefault="00EA46B1" w:rsidP="005B653B">
      <w:pPr>
        <w:pStyle w:val="a9"/>
        <w:numPr>
          <w:ilvl w:val="0"/>
          <w:numId w:val="35"/>
        </w:numPr>
        <w:spacing w:line="360" w:lineRule="auto"/>
        <w:rPr>
          <w:rFonts w:ascii="Segoe UI" w:hAnsi="Segoe UI" w:cs="Segoe UI"/>
          <w:b/>
          <w:bCs/>
          <w:color w:val="1F497D"/>
          <w:sz w:val="22"/>
          <w:szCs w:val="22"/>
        </w:rPr>
      </w:pPr>
      <w:r>
        <w:rPr>
          <w:rFonts w:ascii="Segoe UI" w:hAnsi="Segoe UI" w:cs="Segoe UI" w:hint="cs"/>
          <w:b/>
          <w:bCs/>
          <w:color w:val="1F497D"/>
          <w:sz w:val="22"/>
          <w:szCs w:val="22"/>
          <w:rtl/>
        </w:rPr>
        <w:t>הצגת אפיון תואם</w:t>
      </w:r>
    </w:p>
    <w:p w:rsidR="005B653B" w:rsidRPr="005B653B" w:rsidRDefault="005B653B" w:rsidP="00B4468C">
      <w:pPr>
        <w:pStyle w:val="a9"/>
        <w:spacing w:line="360" w:lineRule="auto"/>
        <w:ind w:left="360"/>
        <w:rPr>
          <w:rFonts w:ascii="Segoe UI" w:hAnsi="Segoe UI" w:cs="Segoe UI"/>
          <w:color w:val="1F497D"/>
          <w:sz w:val="22"/>
          <w:szCs w:val="22"/>
          <w:rtl/>
        </w:rPr>
      </w:pPr>
      <w:r w:rsidRPr="005B653B">
        <w:rPr>
          <w:rFonts w:ascii="Segoe UI" w:hAnsi="Segoe UI" w:cs="Segoe UI"/>
          <w:color w:val="1F497D"/>
          <w:sz w:val="22"/>
          <w:szCs w:val="22"/>
          <w:rtl/>
        </w:rPr>
        <w:t>על הספק לתאר ולצרף מסמך המתאר את מדיניות אבטחת המידע של השירות המוצע.</w:t>
      </w:r>
    </w:p>
    <w:p w:rsidR="005B653B" w:rsidRPr="005B653B" w:rsidRDefault="005B653B" w:rsidP="005B653B">
      <w:pPr>
        <w:pStyle w:val="a9"/>
        <w:spacing w:line="360" w:lineRule="auto"/>
        <w:ind w:left="360"/>
        <w:rPr>
          <w:rFonts w:ascii="Segoe UI" w:hAnsi="Segoe UI" w:cs="Segoe UI"/>
          <w:color w:val="1F497D"/>
          <w:sz w:val="22"/>
          <w:szCs w:val="22"/>
          <w:rtl/>
        </w:rPr>
      </w:pPr>
      <w:r w:rsidRPr="005B653B">
        <w:rPr>
          <w:rFonts w:ascii="Segoe UI" w:hAnsi="Segoe UI" w:cs="Segoe UI"/>
          <w:color w:val="1F497D"/>
          <w:sz w:val="22"/>
          <w:szCs w:val="22"/>
          <w:rtl/>
        </w:rPr>
        <w:t>הפירוט יכלול:</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תיאור ארכיטקטורה של המערכת המוצעת.</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בקרות אבטחת המידע אשר בשימוש המערכת.</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נהלי גיבוי ו-</w:t>
      </w:r>
      <w:r w:rsidRPr="005B653B">
        <w:rPr>
          <w:rFonts w:ascii="Segoe UI" w:hAnsi="Segoe UI" w:cs="Segoe UI"/>
          <w:color w:val="1F497D"/>
          <w:sz w:val="22"/>
          <w:szCs w:val="22"/>
        </w:rPr>
        <w:t>DR</w:t>
      </w:r>
      <w:r w:rsidRPr="005B653B">
        <w:rPr>
          <w:rFonts w:ascii="Segoe UI" w:hAnsi="Segoe UI" w:cs="Segoe UI"/>
          <w:color w:val="1F497D"/>
          <w:sz w:val="22"/>
          <w:szCs w:val="22"/>
          <w:rtl/>
        </w:rPr>
        <w:t>.</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אופן שילוב תהליך </w:t>
      </w:r>
      <w:r w:rsidRPr="005B653B">
        <w:rPr>
          <w:rFonts w:ascii="Segoe UI" w:hAnsi="Segoe UI" w:cs="Segoe UI"/>
          <w:color w:val="1F497D"/>
          <w:sz w:val="22"/>
          <w:szCs w:val="22"/>
        </w:rPr>
        <w:t>SDLC</w:t>
      </w:r>
      <w:r w:rsidRPr="005B653B">
        <w:rPr>
          <w:rFonts w:ascii="Segoe UI" w:hAnsi="Segoe UI" w:cs="Segoe UI"/>
          <w:color w:val="1F497D"/>
          <w:sz w:val="22"/>
          <w:szCs w:val="22"/>
          <w:rtl/>
        </w:rPr>
        <w:t xml:space="preserve"> במחזור חיי המערכת.</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תהליכים ארגוניים לצמצום סיכונים והתמודדות עם איומים.</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המצאות והערכה של תאימות לתקינה ולחוקים.</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אופן זיהוי ותגובה לאירועים.</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הערכת עובדים ובדיקות מהימנות.</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 ביצוע מבדקי חדירה תקופתיים.</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 יישום מנגנוני ניטור ובקרה.</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אופן הטיפול בנושא הזדהות וניהול הרשאות.</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 זיהוי חולשות והתקנת טלאים.</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 במידה וספק המערכת מבצע שימוש בתשתית מחשוב של ספק אחר, עליו לציין</w:t>
      </w:r>
    </w:p>
    <w:p w:rsidR="005B653B" w:rsidRPr="005B653B" w:rsidRDefault="005B653B" w:rsidP="005B653B">
      <w:pPr>
        <w:spacing w:line="360" w:lineRule="auto"/>
        <w:ind w:left="360"/>
        <w:rPr>
          <w:rFonts w:ascii="Segoe UI" w:hAnsi="Segoe UI" w:cs="Segoe UI"/>
          <w:color w:val="1F497D"/>
          <w:sz w:val="22"/>
          <w:szCs w:val="22"/>
          <w:rtl/>
        </w:rPr>
      </w:pPr>
      <w:r w:rsidRPr="005B653B">
        <w:rPr>
          <w:rFonts w:ascii="Segoe UI" w:hAnsi="Segoe UI" w:cs="Segoe UI" w:hint="cs"/>
          <w:color w:val="1F497D"/>
          <w:sz w:val="22"/>
          <w:szCs w:val="22"/>
          <w:rtl/>
        </w:rPr>
        <w:t xml:space="preserve">                   </w:t>
      </w:r>
      <w:r w:rsidRPr="005B653B">
        <w:rPr>
          <w:rFonts w:ascii="Segoe UI" w:hAnsi="Segoe UI" w:cs="Segoe UI"/>
          <w:color w:val="1F497D"/>
          <w:sz w:val="22"/>
          <w:szCs w:val="22"/>
          <w:rtl/>
        </w:rPr>
        <w:t>זאת ולצרף מסמך המתאר כיצד מתבצעת חלוקת האחריות בינו לבין ספק</w:t>
      </w:r>
    </w:p>
    <w:p w:rsidR="005B653B" w:rsidRPr="005B653B" w:rsidRDefault="005B653B" w:rsidP="005B653B">
      <w:pPr>
        <w:pStyle w:val="a9"/>
        <w:spacing w:line="360" w:lineRule="auto"/>
        <w:ind w:left="360"/>
        <w:rPr>
          <w:rFonts w:ascii="Segoe UI" w:hAnsi="Segoe UI" w:cs="Segoe UI"/>
          <w:color w:val="1F497D"/>
          <w:sz w:val="22"/>
          <w:szCs w:val="22"/>
          <w:rtl/>
        </w:rPr>
      </w:pPr>
      <w:r w:rsidRPr="005B653B">
        <w:rPr>
          <w:rFonts w:ascii="Segoe UI" w:hAnsi="Segoe UI" w:cs="Segoe UI" w:hint="cs"/>
          <w:color w:val="1F497D"/>
          <w:sz w:val="22"/>
          <w:szCs w:val="22"/>
          <w:rtl/>
        </w:rPr>
        <w:t xml:space="preserve">                   </w:t>
      </w:r>
      <w:r w:rsidRPr="005B653B">
        <w:rPr>
          <w:rFonts w:ascii="Segoe UI" w:hAnsi="Segoe UI" w:cs="Segoe UI"/>
          <w:color w:val="1F497D"/>
          <w:sz w:val="22"/>
          <w:szCs w:val="22"/>
          <w:rtl/>
        </w:rPr>
        <w:t>התשתית הנוסף ובאילו אמצעים הוא נוקט בכדי להגן על המידע מפני פגיעות</w:t>
      </w:r>
    </w:p>
    <w:p w:rsidR="005B653B" w:rsidRDefault="005B653B" w:rsidP="005B653B">
      <w:pPr>
        <w:spacing w:line="360" w:lineRule="auto"/>
        <w:rPr>
          <w:rFonts w:ascii="Segoe UI" w:hAnsi="Segoe UI" w:cs="Segoe UI"/>
          <w:b/>
          <w:bCs/>
          <w:color w:val="1F497D"/>
          <w:sz w:val="22"/>
          <w:szCs w:val="22"/>
          <w:rtl/>
        </w:rPr>
      </w:pPr>
      <w:r w:rsidRPr="005B653B">
        <w:rPr>
          <w:rFonts w:ascii="Segoe UI" w:hAnsi="Segoe UI" w:cs="Segoe UI"/>
          <w:color w:val="1F497D"/>
          <w:sz w:val="22"/>
          <w:szCs w:val="22"/>
          <w:rtl/>
        </w:rPr>
        <w:t>ברמת התשתית</w:t>
      </w:r>
      <w:r w:rsidRPr="005B653B">
        <w:rPr>
          <w:rFonts w:ascii="Segoe UI" w:hAnsi="Segoe UI" w:cs="Segoe UI" w:hint="cs"/>
          <w:color w:val="1F497D"/>
          <w:sz w:val="22"/>
          <w:szCs w:val="22"/>
          <w:rtl/>
        </w:rPr>
        <w:t>.</w:t>
      </w:r>
    </w:p>
    <w:p w:rsidR="00B4468C" w:rsidRPr="005B653B" w:rsidRDefault="00B4468C" w:rsidP="005B653B">
      <w:pPr>
        <w:spacing w:line="360" w:lineRule="auto"/>
        <w:rPr>
          <w:rFonts w:ascii="Segoe UI" w:hAnsi="Segoe UI" w:cs="Segoe UI"/>
          <w:b/>
          <w:bCs/>
          <w:color w:val="1F497D"/>
          <w:sz w:val="22"/>
          <w:szCs w:val="22"/>
          <w:rtl/>
        </w:rPr>
      </w:pPr>
    </w:p>
    <w:p w:rsidR="00BA3F40" w:rsidRPr="00B4468C" w:rsidRDefault="00BA3F40" w:rsidP="00B4468C">
      <w:pPr>
        <w:pStyle w:val="a9"/>
        <w:numPr>
          <w:ilvl w:val="0"/>
          <w:numId w:val="35"/>
        </w:numPr>
        <w:spacing w:line="360" w:lineRule="auto"/>
        <w:rPr>
          <w:rFonts w:ascii="Segoe UI" w:hAnsi="Segoe UI" w:cs="Segoe UI"/>
          <w:b/>
          <w:bCs/>
          <w:color w:val="1F497D"/>
          <w:sz w:val="22"/>
          <w:szCs w:val="22"/>
        </w:rPr>
      </w:pPr>
      <w:r w:rsidRPr="00B4468C">
        <w:rPr>
          <w:rFonts w:ascii="Segoe UI" w:hAnsi="Segoe UI" w:cs="Segoe UI" w:hint="cs"/>
          <w:b/>
          <w:bCs/>
          <w:color w:val="1F497D"/>
          <w:sz w:val="22"/>
          <w:szCs w:val="22"/>
          <w:rtl/>
        </w:rPr>
        <w:t>הגנת הפרטיות</w:t>
      </w:r>
    </w:p>
    <w:p w:rsidR="00E0747A" w:rsidRDefault="00D01594" w:rsidP="00F61E31">
      <w:pPr>
        <w:pStyle w:val="a9"/>
        <w:numPr>
          <w:ilvl w:val="1"/>
          <w:numId w:val="35"/>
        </w:numPr>
        <w:spacing w:line="360" w:lineRule="auto"/>
        <w:rPr>
          <w:rFonts w:ascii="Segoe UI" w:hAnsi="Segoe UI" w:cs="Segoe UI"/>
          <w:color w:val="1F497D"/>
          <w:sz w:val="22"/>
          <w:szCs w:val="22"/>
        </w:rPr>
      </w:pPr>
      <w:r>
        <w:rPr>
          <w:rFonts w:ascii="Segoe UI" w:hAnsi="Segoe UI" w:cs="Segoe UI" w:hint="cs"/>
          <w:color w:val="1F497D"/>
          <w:sz w:val="22"/>
          <w:szCs w:val="22"/>
          <w:rtl/>
        </w:rPr>
        <w:t xml:space="preserve">במידה והאתר מכיל "מאגר נתונים" (ע"פ הגדרת הרשות להגנת הפרטיות וע"פ שיקול אגף הביטחון) </w:t>
      </w:r>
      <w:r w:rsidR="00F61E31">
        <w:rPr>
          <w:rFonts w:ascii="Segoe UI" w:hAnsi="Segoe UI" w:cs="Segoe UI" w:hint="cs"/>
          <w:color w:val="1F497D"/>
          <w:sz w:val="22"/>
          <w:szCs w:val="22"/>
          <w:rtl/>
        </w:rPr>
        <w:t>טרם איסוף הנתונים ושמירתם יש לשלוח לאגף הביטחון החירום והסייבר ולמחלקה המשפטית במשרד אישור של רישום המאגר במשרד המשפטים.</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bookmarkStart w:id="1" w:name="OLE_LINK2"/>
      <w:r w:rsidRPr="005B653B">
        <w:rPr>
          <w:rFonts w:ascii="Segoe UI" w:hAnsi="Segoe UI" w:cs="Segoe UI"/>
          <w:color w:val="1F497D"/>
          <w:sz w:val="22"/>
          <w:szCs w:val="22"/>
          <w:rtl/>
        </w:rPr>
        <w:t xml:space="preserve">הספק מתחייב לעמוד בהוראות חוק המחשבים , </w:t>
      </w:r>
      <w:proofErr w:type="spellStart"/>
      <w:r w:rsidRPr="005B653B">
        <w:rPr>
          <w:rFonts w:ascii="Segoe UI" w:hAnsi="Segoe UI" w:cs="Segoe UI"/>
          <w:color w:val="1F497D"/>
          <w:sz w:val="22"/>
          <w:szCs w:val="22"/>
          <w:rtl/>
        </w:rPr>
        <w:t>התשנ"ה</w:t>
      </w:r>
      <w:proofErr w:type="spellEnd"/>
      <w:r w:rsidRPr="005B653B">
        <w:rPr>
          <w:rFonts w:ascii="Segoe UI" w:hAnsi="Segoe UI" w:cs="Segoe UI"/>
          <w:color w:val="1F497D"/>
          <w:sz w:val="22"/>
          <w:szCs w:val="22"/>
          <w:rtl/>
        </w:rPr>
        <w:t xml:space="preserve"> 1995 – דיני הגנת</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 xml:space="preserve">הפרטיות ובכללם חוק הגנת הפרטיות , </w:t>
      </w:r>
      <w:proofErr w:type="spellStart"/>
      <w:r w:rsidRPr="005B653B">
        <w:rPr>
          <w:rFonts w:ascii="Segoe UI" w:hAnsi="Segoe UI" w:cs="Segoe UI"/>
          <w:color w:val="1F497D"/>
          <w:sz w:val="22"/>
          <w:szCs w:val="22"/>
          <w:rtl/>
        </w:rPr>
        <w:t>התשמ"א</w:t>
      </w:r>
      <w:proofErr w:type="spellEnd"/>
      <w:r w:rsidRPr="005B653B">
        <w:rPr>
          <w:rFonts w:ascii="Segoe UI" w:hAnsi="Segoe UI" w:cs="Segoe UI"/>
          <w:color w:val="1F497D"/>
          <w:sz w:val="22"/>
          <w:szCs w:val="22"/>
          <w:rtl/>
        </w:rPr>
        <w:t xml:space="preserve"> , 1981 ותקנות הגנת הפרטיות</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lastRenderedPageBreak/>
        <w:t xml:space="preserve">(אבטחת מידע ) </w:t>
      </w:r>
      <w:proofErr w:type="spellStart"/>
      <w:r w:rsidRPr="005B653B">
        <w:rPr>
          <w:rFonts w:ascii="Segoe UI" w:hAnsi="Segoe UI" w:cs="Segoe UI"/>
          <w:color w:val="1F497D"/>
          <w:sz w:val="22"/>
          <w:szCs w:val="22"/>
          <w:rtl/>
        </w:rPr>
        <w:t>התשע"ז</w:t>
      </w:r>
      <w:proofErr w:type="spellEnd"/>
      <w:r w:rsidRPr="005B653B">
        <w:rPr>
          <w:rFonts w:ascii="Segoe UI" w:hAnsi="Segoe UI" w:cs="Segoe UI"/>
          <w:color w:val="1F497D"/>
          <w:sz w:val="22"/>
          <w:szCs w:val="22"/>
          <w:rtl/>
        </w:rPr>
        <w:t xml:space="preserve"> 2017.</w:t>
      </w:r>
    </w:p>
    <w:bookmarkEnd w:id="1"/>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הספק ידאג לאבטחת כל חומר שיגיע אליו במסגרת ביצוע התחייבויותיו על פי</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הסכם זה ויהיה אחראי כלפי המשרד על כל המידע המועבר אליו או דרכו לרבות</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דוחות, נתונים אישיים, תכתובות דוא"ל, קבצים, מסמכים, שרטוטים וכיו"ב על</w:t>
      </w:r>
      <w:r>
        <w:rPr>
          <w:rFonts w:ascii="Segoe UI" w:hAnsi="Segoe UI" w:cs="Segoe UI" w:hint="cs"/>
          <w:color w:val="1F497D"/>
          <w:sz w:val="22"/>
          <w:szCs w:val="22"/>
          <w:rtl/>
        </w:rPr>
        <w:t xml:space="preserve"> </w:t>
      </w:r>
      <w:r w:rsidRPr="005B653B">
        <w:rPr>
          <w:rFonts w:ascii="Segoe UI" w:hAnsi="Segoe UI" w:cs="Segoe UI"/>
          <w:color w:val="1F497D"/>
          <w:sz w:val="22"/>
          <w:szCs w:val="22"/>
          <w:rtl/>
        </w:rPr>
        <w:t>פי ההנחיות שיועברו על ידי המשרד.</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באחריות הספק לדאוג לחיסיון, אמינות וזמינות המידע של המשרד שברשותו.</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הספק יהיה אחראי לכל עקיפה או ניסיון עקיפת מנגנוני אבטחה ובקרות גישה</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לתשתיות שונות ,שיבוצע על ידי מי מהעובדים מטעמו.</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בעת אירוע אבטחת מידע או אירוע חריג אצל הספק ,בו קיים חשד לגבי דלף מידע</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של המשרד, הספק מחויב להודיע באופן מידי לאיש הקשר מטעם המשרד</w:t>
      </w:r>
      <w:r w:rsidR="00BB230A">
        <w:rPr>
          <w:rFonts w:ascii="Segoe UI" w:hAnsi="Segoe UI" w:cs="Segoe UI" w:hint="cs"/>
          <w:color w:val="1F497D"/>
          <w:sz w:val="22"/>
          <w:szCs w:val="22"/>
          <w:rtl/>
        </w:rPr>
        <w:t xml:space="preserve"> (שדיווח לאגף הביטחון החירום והסייבר)</w:t>
      </w:r>
      <w:r w:rsidRPr="005B653B">
        <w:rPr>
          <w:rFonts w:ascii="Segoe UI" w:hAnsi="Segoe UI" w:cs="Segoe UI"/>
          <w:color w:val="1F497D"/>
          <w:sz w:val="22"/>
          <w:szCs w:val="22"/>
          <w:rtl/>
        </w:rPr>
        <w:t>.</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הספק מתחייב לשתף פעולה עם המשרד בכל אירוע חריג בו מעורב עובד הספק ,או</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שקיים</w:t>
      </w:r>
      <w:r>
        <w:rPr>
          <w:rFonts w:ascii="Segoe UI" w:hAnsi="Segoe UI" w:cs="Segoe UI" w:hint="cs"/>
          <w:color w:val="1F497D"/>
          <w:sz w:val="22"/>
          <w:szCs w:val="22"/>
          <w:rtl/>
        </w:rPr>
        <w:t xml:space="preserve"> </w:t>
      </w:r>
      <w:r w:rsidRPr="005B653B">
        <w:rPr>
          <w:rFonts w:ascii="Segoe UI" w:hAnsi="Segoe UI" w:cs="Segoe UI"/>
          <w:color w:val="1F497D"/>
          <w:sz w:val="22"/>
          <w:szCs w:val="22"/>
          <w:rtl/>
        </w:rPr>
        <w:t>חשד למעורבות שיש עמה השלכה ישירה או עקיפה על ביטחון מערכות המידע של</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המשרד , בכל הפרה או חשד להפרה של חוקים תקנות או נהלי אבטחת מידע כולל</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בחקירת אירועים או חשדות לחריגות אבטחת מידע או דליפת מידע של המשרד</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לגורמים בלתי מורשים.</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מידע רגיש של המשרד , המסומן בסיווג "מוגבל" ו/או "חסוי" </w:t>
      </w:r>
      <w:r w:rsidR="00C9581D" w:rsidRPr="005B653B">
        <w:rPr>
          <w:rFonts w:ascii="Segoe UI" w:hAnsi="Segoe UI" w:cs="Segoe UI"/>
          <w:color w:val="1F497D"/>
          <w:sz w:val="22"/>
          <w:szCs w:val="22"/>
          <w:rtl/>
        </w:rPr>
        <w:t xml:space="preserve">ו/או </w:t>
      </w:r>
      <w:r w:rsidR="00C9581D">
        <w:rPr>
          <w:rFonts w:ascii="Segoe UI" w:hAnsi="Segoe UI" w:cs="Segoe UI" w:hint="cs"/>
          <w:color w:val="1F497D"/>
          <w:sz w:val="22"/>
          <w:szCs w:val="22"/>
          <w:rtl/>
        </w:rPr>
        <w:t xml:space="preserve">"אישי" </w:t>
      </w:r>
      <w:r w:rsidRPr="005B653B">
        <w:rPr>
          <w:rFonts w:ascii="Segoe UI" w:hAnsi="Segoe UI" w:cs="Segoe UI"/>
          <w:color w:val="1F497D"/>
          <w:sz w:val="22"/>
          <w:szCs w:val="22"/>
          <w:rtl/>
        </w:rPr>
        <w:t>(להלן "מידע</w:t>
      </w:r>
      <w:r>
        <w:rPr>
          <w:rFonts w:ascii="Segoe UI" w:hAnsi="Segoe UI" w:cs="Segoe UI" w:hint="cs"/>
          <w:color w:val="1F497D"/>
          <w:sz w:val="22"/>
          <w:szCs w:val="22"/>
          <w:rtl/>
        </w:rPr>
        <w:t xml:space="preserve"> </w:t>
      </w:r>
      <w:r w:rsidRPr="005B653B">
        <w:rPr>
          <w:rFonts w:ascii="Segoe UI" w:hAnsi="Segoe UI" w:cs="Segoe UI"/>
          <w:color w:val="1F497D"/>
          <w:sz w:val="22"/>
          <w:szCs w:val="22"/>
          <w:rtl/>
        </w:rPr>
        <w:t>מוגבל"</w:t>
      </w:r>
      <w:r>
        <w:rPr>
          <w:rFonts w:ascii="Segoe UI" w:hAnsi="Segoe UI" w:cs="Segoe UI" w:hint="cs"/>
          <w:color w:val="1F497D"/>
          <w:sz w:val="22"/>
          <w:szCs w:val="22"/>
          <w:rtl/>
        </w:rPr>
        <w:t>)</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המועבר בין המשרד והספק בצורה מקוונת /דיגיטלית ,יהיה בפורמט שאינו</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מאפשר</w:t>
      </w:r>
      <w:r>
        <w:rPr>
          <w:rFonts w:ascii="Segoe UI" w:hAnsi="Segoe UI" w:cs="Segoe UI" w:hint="cs"/>
          <w:color w:val="1F497D"/>
          <w:sz w:val="22"/>
          <w:szCs w:val="22"/>
          <w:rtl/>
        </w:rPr>
        <w:t xml:space="preserve"> </w:t>
      </w:r>
      <w:r w:rsidRPr="005B653B">
        <w:rPr>
          <w:rFonts w:ascii="Segoe UI" w:hAnsi="Segoe UI" w:cs="Segoe UI"/>
          <w:color w:val="1F497D"/>
          <w:sz w:val="22"/>
          <w:szCs w:val="22"/>
          <w:rtl/>
        </w:rPr>
        <w:t xml:space="preserve">את עריכתו כגון </w:t>
      </w:r>
      <w:r>
        <w:rPr>
          <w:rFonts w:ascii="Segoe UI" w:hAnsi="Segoe UI" w:cs="Segoe UI" w:hint="cs"/>
          <w:color w:val="1F497D"/>
          <w:sz w:val="22"/>
          <w:szCs w:val="22"/>
          <w:rtl/>
        </w:rPr>
        <w:t>(</w:t>
      </w:r>
      <w:r w:rsidRPr="005B653B">
        <w:rPr>
          <w:rFonts w:ascii="Segoe UI" w:hAnsi="Segoe UI" w:cs="Segoe UI"/>
          <w:color w:val="1F497D"/>
          <w:sz w:val="22"/>
          <w:szCs w:val="22"/>
        </w:rPr>
        <w:t>PDF</w:t>
      </w:r>
      <w:r>
        <w:rPr>
          <w:rFonts w:ascii="Segoe UI" w:hAnsi="Segoe UI" w:cs="Segoe UI" w:hint="cs"/>
          <w:color w:val="1F497D"/>
          <w:sz w:val="22"/>
          <w:szCs w:val="22"/>
          <w:rtl/>
        </w:rPr>
        <w:t xml:space="preserve"> </w:t>
      </w:r>
      <w:r w:rsidRPr="005B653B">
        <w:rPr>
          <w:rFonts w:ascii="Segoe UI" w:hAnsi="Segoe UI" w:cs="Segoe UI"/>
          <w:color w:val="1F497D"/>
          <w:sz w:val="22"/>
          <w:szCs w:val="22"/>
          <w:rtl/>
        </w:rPr>
        <w:t>מוגן משינויים /עריכה ) וישמר אצל הספק בתצורה זאת .</w:t>
      </w:r>
    </w:p>
    <w:p w:rsidR="005B653B" w:rsidRPr="005B653B" w:rsidRDefault="005B653B" w:rsidP="005B653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ככל שהמסמך יועבר מוצפן , הרי שהמסמך יישמר אצל הספק בתצורה מוצפנת.</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אין להסיר ממסמכי המשרד המגיעים לספק את סימון המידע "מוגבל/חסוי"</w:t>
      </w:r>
    </w:p>
    <w:p w:rsidR="005B653B" w:rsidRPr="00C9581D" w:rsidRDefault="005B653B" w:rsidP="00556161">
      <w:pPr>
        <w:pStyle w:val="a9"/>
        <w:numPr>
          <w:ilvl w:val="1"/>
          <w:numId w:val="35"/>
        </w:numPr>
        <w:spacing w:line="360" w:lineRule="auto"/>
        <w:rPr>
          <w:rFonts w:ascii="Segoe UI" w:hAnsi="Segoe UI" w:cs="Segoe UI"/>
          <w:color w:val="1F497D"/>
          <w:sz w:val="22"/>
          <w:szCs w:val="22"/>
          <w:rtl/>
        </w:rPr>
      </w:pPr>
      <w:r w:rsidRPr="00C9581D">
        <w:rPr>
          <w:rFonts w:ascii="Segoe UI" w:hAnsi="Segoe UI" w:cs="Segoe UI"/>
          <w:color w:val="1F497D"/>
          <w:sz w:val="22"/>
          <w:szCs w:val="22"/>
          <w:rtl/>
        </w:rPr>
        <w:t>מידע "מוגבל" יהיה נגיש לעובדי הספק ע"פ הגדרת הצורך לדעת (</w:t>
      </w:r>
      <w:r w:rsidRPr="00C9581D">
        <w:rPr>
          <w:rFonts w:ascii="Segoe UI" w:hAnsi="Segoe UI" w:cs="Segoe UI"/>
          <w:color w:val="1F497D"/>
          <w:sz w:val="22"/>
          <w:szCs w:val="22"/>
        </w:rPr>
        <w:t>Know to Need</w:t>
      </w:r>
      <w:r w:rsidRPr="00C9581D">
        <w:rPr>
          <w:rFonts w:ascii="Segoe UI" w:hAnsi="Segoe UI" w:cs="Segoe UI"/>
          <w:color w:val="1F497D"/>
          <w:sz w:val="22"/>
          <w:szCs w:val="22"/>
          <w:rtl/>
        </w:rPr>
        <w:t>. (</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הכנת עותקים לצרכי עבודה אצל הספק תיעשה על פי צורך בלבד ותפוצתם תהא</w:t>
      </w:r>
    </w:p>
    <w:p w:rsidR="00B4468C" w:rsidRDefault="005B653B" w:rsidP="00C9581D">
      <w:pPr>
        <w:pStyle w:val="a9"/>
        <w:spacing w:line="360" w:lineRule="auto"/>
        <w:ind w:left="792"/>
        <w:rPr>
          <w:rFonts w:ascii="Segoe UI" w:hAnsi="Segoe UI" w:cs="Segoe UI"/>
          <w:color w:val="1F497D"/>
          <w:sz w:val="22"/>
          <w:szCs w:val="22"/>
        </w:rPr>
      </w:pPr>
      <w:r w:rsidRPr="005B653B">
        <w:rPr>
          <w:rFonts w:ascii="Segoe UI" w:hAnsi="Segoe UI" w:cs="Segoe UI"/>
          <w:color w:val="1F497D"/>
          <w:sz w:val="22"/>
          <w:szCs w:val="22"/>
          <w:rtl/>
        </w:rPr>
        <w:t xml:space="preserve"> בקרב עובדי הספק הנדרשים לעותקים אלו בלבד.</w:t>
      </w:r>
    </w:p>
    <w:p w:rsidR="00FF0553" w:rsidRPr="00FF0553" w:rsidRDefault="00FF0553" w:rsidP="00FF0553">
      <w:pPr>
        <w:pStyle w:val="a9"/>
        <w:numPr>
          <w:ilvl w:val="1"/>
          <w:numId w:val="35"/>
        </w:numPr>
        <w:spacing w:line="360" w:lineRule="auto"/>
        <w:rPr>
          <w:rFonts w:ascii="Segoe UI" w:hAnsi="Segoe UI" w:cs="Segoe UI"/>
          <w:color w:val="1F497D"/>
          <w:sz w:val="22"/>
          <w:szCs w:val="22"/>
          <w:rtl/>
        </w:rPr>
      </w:pPr>
      <w:r>
        <w:rPr>
          <w:rFonts w:ascii="Segoe UI" w:hAnsi="Segoe UI" w:cs="Segoe UI" w:hint="cs"/>
          <w:color w:val="1F497D"/>
          <w:sz w:val="22"/>
          <w:szCs w:val="22"/>
          <w:rtl/>
        </w:rPr>
        <w:t>חל איסור על הספק להעביר מידע לכל גורם אחר ללא אישור מפורש מצד המשרד.</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חל איסור על הספק להעביר מידע המסומן כ"מוגבל/חסוי" לגורמי צד שלישי.</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על הספק ליישם יכולת הגדרה במערכי הניטור לרישום גישה או ניסיונות גישה</w:t>
      </w:r>
    </w:p>
    <w:p w:rsidR="005B653B" w:rsidRPr="005B653B" w:rsidRDefault="005B653B" w:rsidP="001520B2">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למידע המוגדר כרגיש.</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על הספק ליישם יכולת סימון של רמות רגישות המידע בדוחות המערכת.</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 xml:space="preserve">על הספק לדאוג לכך כי תיושם יכולת ערבול ) </w:t>
      </w:r>
      <w:r w:rsidRPr="005B653B">
        <w:rPr>
          <w:rFonts w:ascii="Segoe UI" w:hAnsi="Segoe UI" w:cs="Segoe UI"/>
          <w:color w:val="1F497D"/>
          <w:sz w:val="22"/>
          <w:szCs w:val="22"/>
        </w:rPr>
        <w:t>Obfuscation</w:t>
      </w:r>
      <w:r w:rsidRPr="005B653B">
        <w:rPr>
          <w:rFonts w:ascii="Segoe UI" w:hAnsi="Segoe UI" w:cs="Segoe UI"/>
          <w:color w:val="1F497D"/>
          <w:sz w:val="22"/>
          <w:szCs w:val="22"/>
          <w:rtl/>
        </w:rPr>
        <w:t xml:space="preserve"> )של נתונים המועברים</w:t>
      </w:r>
    </w:p>
    <w:p w:rsidR="005B653B" w:rsidRPr="005B653B" w:rsidRDefault="005B653B" w:rsidP="002F39F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 xml:space="preserve">מסביבת ה- </w:t>
      </w:r>
      <w:r w:rsidRPr="005B653B">
        <w:rPr>
          <w:rFonts w:ascii="Segoe UI" w:hAnsi="Segoe UI" w:cs="Segoe UI"/>
          <w:color w:val="1F497D"/>
          <w:sz w:val="22"/>
          <w:szCs w:val="22"/>
        </w:rPr>
        <w:t>production</w:t>
      </w:r>
      <w:r w:rsidRPr="005B653B">
        <w:rPr>
          <w:rFonts w:ascii="Segoe UI" w:hAnsi="Segoe UI" w:cs="Segoe UI"/>
          <w:color w:val="1F497D"/>
          <w:sz w:val="22"/>
          <w:szCs w:val="22"/>
          <w:rtl/>
        </w:rPr>
        <w:t xml:space="preserve"> לסביבות אחרות.</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lastRenderedPageBreak/>
        <w:t>הספק מתחייב למנות ממונה על אבטחת המידע מטעמו, אשר יהיה אחראי על</w:t>
      </w:r>
    </w:p>
    <w:p w:rsidR="005B653B" w:rsidRPr="005B653B" w:rsidRDefault="005B653B" w:rsidP="002F39F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הטיפול במאגרי המידע המצויים בידי הספק וכן על יישום ההנחיות המופיעות</w:t>
      </w:r>
    </w:p>
    <w:p w:rsidR="005B653B" w:rsidRPr="005B653B" w:rsidRDefault="005B653B" w:rsidP="002F39F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במסמך זה.</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הספק יחתום על התחייבות לשמירת סודיות, בנוסח המצורף למכרז, וכן יחתים</w:t>
      </w:r>
    </w:p>
    <w:p w:rsidR="005B653B" w:rsidRPr="005B653B" w:rsidRDefault="005B653B" w:rsidP="002F39F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על התחייבות זו את עובדיו ו/או כל מי מטעמו אשר יהיה בעל גישה למאגר מידע</w:t>
      </w:r>
    </w:p>
    <w:p w:rsidR="005B653B" w:rsidRPr="005B653B" w:rsidRDefault="005B653B" w:rsidP="002F39FB">
      <w:pPr>
        <w:pStyle w:val="a9"/>
        <w:spacing w:line="360" w:lineRule="auto"/>
        <w:ind w:left="792"/>
        <w:rPr>
          <w:rFonts w:ascii="Segoe UI" w:hAnsi="Segoe UI" w:cs="Segoe UI"/>
          <w:color w:val="1F497D"/>
          <w:sz w:val="22"/>
          <w:szCs w:val="22"/>
          <w:rtl/>
        </w:rPr>
      </w:pPr>
      <w:r w:rsidRPr="005B653B">
        <w:rPr>
          <w:rFonts w:ascii="Segoe UI" w:hAnsi="Segoe UI" w:cs="Segoe UI"/>
          <w:color w:val="1F497D"/>
          <w:sz w:val="22"/>
          <w:szCs w:val="22"/>
          <w:rtl/>
        </w:rPr>
        <w:t>של המשרד או למידע מתוכו במסגרת ההתקשרות.</w:t>
      </w:r>
    </w:p>
    <w:p w:rsidR="005B653B" w:rsidRPr="005B653B" w:rsidRDefault="005B653B" w:rsidP="005B653B">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הספק מתחייב להפריד הפרדה מלאה את מאגרי המשרד המצויים בידיו מיתר</w:t>
      </w:r>
    </w:p>
    <w:p w:rsidR="005B653B" w:rsidRDefault="001520B2" w:rsidP="002F39FB">
      <w:pPr>
        <w:pStyle w:val="a9"/>
        <w:spacing w:line="360" w:lineRule="auto"/>
        <w:ind w:left="792"/>
        <w:rPr>
          <w:rFonts w:ascii="Segoe UI" w:hAnsi="Segoe UI" w:cs="Segoe UI"/>
          <w:color w:val="1F497D"/>
          <w:sz w:val="22"/>
          <w:szCs w:val="22"/>
          <w:rtl/>
        </w:rPr>
      </w:pPr>
      <w:r>
        <w:rPr>
          <w:rFonts w:ascii="Segoe UI" w:hAnsi="Segoe UI" w:cs="Segoe UI"/>
          <w:color w:val="1F497D"/>
          <w:sz w:val="22"/>
          <w:szCs w:val="22"/>
          <w:rtl/>
        </w:rPr>
        <w:t>מאגרי המידע שברשותו</w:t>
      </w:r>
      <w:r>
        <w:rPr>
          <w:rFonts w:ascii="Segoe UI" w:hAnsi="Segoe UI" w:cs="Segoe UI" w:hint="cs"/>
          <w:color w:val="1F497D"/>
          <w:sz w:val="22"/>
          <w:szCs w:val="22"/>
          <w:rtl/>
        </w:rPr>
        <w:t>.</w:t>
      </w:r>
    </w:p>
    <w:p w:rsidR="001520B2" w:rsidRDefault="001520B2" w:rsidP="002F39FB">
      <w:pPr>
        <w:pStyle w:val="a9"/>
        <w:spacing w:line="360" w:lineRule="auto"/>
        <w:ind w:left="792"/>
        <w:rPr>
          <w:rFonts w:ascii="Segoe UI" w:hAnsi="Segoe UI" w:cs="Segoe UI"/>
          <w:color w:val="1F497D"/>
          <w:sz w:val="22"/>
          <w:szCs w:val="22"/>
          <w:rtl/>
        </w:rPr>
      </w:pPr>
    </w:p>
    <w:p w:rsidR="001520B2" w:rsidRPr="005B653B" w:rsidRDefault="001520B2" w:rsidP="002F39FB">
      <w:pPr>
        <w:pStyle w:val="a9"/>
        <w:spacing w:line="360" w:lineRule="auto"/>
        <w:ind w:left="792"/>
        <w:rPr>
          <w:rFonts w:ascii="Segoe UI" w:hAnsi="Segoe UI" w:cs="Segoe UI"/>
          <w:color w:val="1F497D"/>
          <w:sz w:val="22"/>
          <w:szCs w:val="22"/>
          <w:rtl/>
        </w:rPr>
      </w:pPr>
    </w:p>
    <w:p w:rsidR="005B653B" w:rsidRPr="00EA46B1" w:rsidRDefault="005B653B" w:rsidP="00EA46B1">
      <w:pPr>
        <w:pStyle w:val="a9"/>
        <w:numPr>
          <w:ilvl w:val="1"/>
          <w:numId w:val="35"/>
        </w:numPr>
        <w:spacing w:line="360" w:lineRule="auto"/>
        <w:rPr>
          <w:rFonts w:ascii="Segoe UI" w:hAnsi="Segoe UI" w:cs="Segoe UI"/>
          <w:color w:val="1F497D"/>
          <w:sz w:val="22"/>
          <w:szCs w:val="22"/>
          <w:rtl/>
        </w:rPr>
      </w:pPr>
      <w:r w:rsidRPr="005B653B">
        <w:rPr>
          <w:rFonts w:ascii="Segoe UI" w:hAnsi="Segoe UI" w:cs="Segoe UI"/>
          <w:color w:val="1F497D"/>
          <w:sz w:val="22"/>
          <w:szCs w:val="22"/>
          <w:rtl/>
        </w:rPr>
        <w:t>בכל מקרה שבו לספק התקשרות עם צד שלישי כלשהו אשר יש לה נגיעה עם</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ההתקשרות בין הספק למשרד במסגרת מכרז זה ו/או על יישום ההנחיות</w:t>
      </w:r>
      <w:r w:rsidR="002F39FB" w:rsidRP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המפורטות במסמך זה, הספק מתחייב להודיע על כך למשרד ולפעול על פי</w:t>
      </w:r>
      <w:r w:rsidR="002F39FB" w:rsidRP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הנחיותיו וכן ליידע את הצד השלישי על החובות הנובעות מקיום ההנחיות</w:t>
      </w:r>
      <w:r w:rsidR="002F39FB" w:rsidRP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המפורטות במסמך זה.</w:t>
      </w:r>
    </w:p>
    <w:p w:rsidR="005B653B" w:rsidRPr="002F39FB" w:rsidRDefault="005B653B" w:rsidP="002F39FB">
      <w:pPr>
        <w:pStyle w:val="a9"/>
        <w:numPr>
          <w:ilvl w:val="1"/>
          <w:numId w:val="35"/>
        </w:numPr>
        <w:spacing w:line="360" w:lineRule="auto"/>
        <w:rPr>
          <w:rFonts w:ascii="Segoe UI" w:hAnsi="Segoe UI" w:cs="Segoe UI"/>
          <w:color w:val="1F497D"/>
          <w:sz w:val="22"/>
          <w:szCs w:val="22"/>
        </w:rPr>
      </w:pPr>
      <w:r w:rsidRPr="005B653B">
        <w:rPr>
          <w:rFonts w:ascii="Segoe UI" w:hAnsi="Segoe UI" w:cs="Segoe UI"/>
          <w:color w:val="1F497D"/>
          <w:sz w:val="22"/>
          <w:szCs w:val="22"/>
          <w:rtl/>
        </w:rPr>
        <w:t>המשרד רשאי לבצע בקרה תהליכית אצל הספק ,לאחר תיאום עמו. הספק</w:t>
      </w:r>
      <w:r w:rsidR="002F39FB">
        <w:rPr>
          <w:rFonts w:ascii="Segoe UI" w:hAnsi="Segoe UI" w:cs="Segoe UI" w:hint="cs"/>
          <w:color w:val="1F497D"/>
          <w:sz w:val="22"/>
          <w:szCs w:val="22"/>
          <w:rtl/>
        </w:rPr>
        <w:t xml:space="preserve"> </w:t>
      </w:r>
      <w:r w:rsidRPr="002F39FB">
        <w:rPr>
          <w:rFonts w:ascii="Segoe UI" w:hAnsi="Segoe UI" w:cs="Segoe UI"/>
          <w:color w:val="1F497D"/>
          <w:sz w:val="22"/>
          <w:szCs w:val="22"/>
          <w:rtl/>
        </w:rPr>
        <w:t>מתחייב לשתף פעולה עם נציגי המשרד לצורך כך</w:t>
      </w:r>
      <w:r w:rsidR="002F39FB">
        <w:rPr>
          <w:rFonts w:ascii="Segoe UI" w:hAnsi="Segoe UI" w:cs="Segoe UI" w:hint="cs"/>
          <w:color w:val="1F497D"/>
          <w:sz w:val="22"/>
          <w:szCs w:val="22"/>
          <w:rtl/>
        </w:rPr>
        <w:t>.</w:t>
      </w:r>
    </w:p>
    <w:p w:rsidR="00BA3F40" w:rsidRPr="005B653B" w:rsidRDefault="00BA3F40" w:rsidP="00BA3F40">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 xml:space="preserve">יש לחתום על מסמך התחייבות לשמירה על סודיות, </w:t>
      </w:r>
      <w:r w:rsidRPr="005B653B">
        <w:rPr>
          <w:rFonts w:ascii="Segoe UI" w:hAnsi="Segoe UI" w:cs="Segoe UI" w:hint="cs"/>
          <w:color w:val="1F497D"/>
          <w:sz w:val="22"/>
          <w:szCs w:val="22"/>
        </w:rPr>
        <w:t>N</w:t>
      </w:r>
      <w:r w:rsidRPr="005B653B">
        <w:rPr>
          <w:rFonts w:ascii="Segoe UI" w:hAnsi="Segoe UI" w:cs="Segoe UI"/>
          <w:color w:val="1F497D"/>
          <w:sz w:val="22"/>
          <w:szCs w:val="22"/>
        </w:rPr>
        <w:t>DA)</w:t>
      </w:r>
      <w:r w:rsidRPr="005B653B">
        <w:rPr>
          <w:rFonts w:ascii="Segoe UI" w:hAnsi="Segoe UI" w:cs="Segoe UI" w:hint="cs"/>
          <w:color w:val="1F497D"/>
          <w:sz w:val="22"/>
          <w:szCs w:val="22"/>
          <w:rtl/>
        </w:rPr>
        <w:t>) שיסופק על ידינו.</w:t>
      </w:r>
    </w:p>
    <w:p w:rsidR="00BA3F40" w:rsidRDefault="00BA3F40" w:rsidP="00BA3F40">
      <w:pPr>
        <w:pStyle w:val="a9"/>
        <w:numPr>
          <w:ilvl w:val="1"/>
          <w:numId w:val="35"/>
        </w:numPr>
        <w:spacing w:line="360" w:lineRule="auto"/>
        <w:rPr>
          <w:rFonts w:ascii="Segoe UI" w:hAnsi="Segoe UI" w:cs="Segoe UI"/>
          <w:color w:val="1F497D"/>
          <w:sz w:val="22"/>
          <w:szCs w:val="22"/>
        </w:rPr>
      </w:pPr>
      <w:r w:rsidRPr="005B653B">
        <w:rPr>
          <w:rFonts w:ascii="Segoe UI" w:hAnsi="Segoe UI" w:cs="Segoe UI" w:hint="cs"/>
          <w:color w:val="1F497D"/>
          <w:sz w:val="22"/>
          <w:szCs w:val="22"/>
          <w:rtl/>
        </w:rPr>
        <w:t>יש לרשום את המאגר בצורה המקובלת, תוך כידי עמידה בתנאי משרד המשפטים בכל הנוגע לתחום הגנת הפרטיות.</w:t>
      </w:r>
    </w:p>
    <w:p w:rsidR="00B4468C" w:rsidRDefault="00B4468C" w:rsidP="00B4468C">
      <w:pPr>
        <w:pStyle w:val="a9"/>
        <w:spacing w:line="360" w:lineRule="auto"/>
        <w:ind w:left="360"/>
        <w:rPr>
          <w:rFonts w:ascii="Segoe UI" w:hAnsi="Segoe UI" w:cs="Segoe UI"/>
          <w:b/>
          <w:bCs/>
          <w:color w:val="1F497D"/>
          <w:sz w:val="22"/>
          <w:szCs w:val="22"/>
        </w:rPr>
      </w:pPr>
    </w:p>
    <w:p w:rsidR="00BA3F40" w:rsidRPr="005B653B" w:rsidRDefault="00BA3F40" w:rsidP="00BA3F40">
      <w:pPr>
        <w:pStyle w:val="a9"/>
        <w:numPr>
          <w:ilvl w:val="0"/>
          <w:numId w:val="35"/>
        </w:numPr>
        <w:spacing w:line="360" w:lineRule="auto"/>
        <w:rPr>
          <w:rFonts w:ascii="Segoe UI" w:hAnsi="Segoe UI" w:cs="Segoe UI"/>
          <w:b/>
          <w:bCs/>
          <w:color w:val="1F497D"/>
          <w:sz w:val="22"/>
          <w:szCs w:val="22"/>
        </w:rPr>
      </w:pPr>
      <w:r w:rsidRPr="005B653B">
        <w:rPr>
          <w:rFonts w:ascii="Segoe UI" w:hAnsi="Segoe UI" w:cs="Segoe UI" w:hint="cs"/>
          <w:b/>
          <w:bCs/>
          <w:color w:val="1F497D"/>
          <w:sz w:val="22"/>
          <w:szCs w:val="22"/>
          <w:rtl/>
        </w:rPr>
        <w:t>חובת דיווח</w:t>
      </w:r>
    </w:p>
    <w:p w:rsidR="00BA3F40" w:rsidRDefault="00BA3F40" w:rsidP="00BA3F40">
      <w:pPr>
        <w:pStyle w:val="a9"/>
        <w:spacing w:line="360" w:lineRule="auto"/>
        <w:ind w:left="360"/>
        <w:rPr>
          <w:rFonts w:ascii="Segoe UI" w:hAnsi="Segoe UI" w:cs="Segoe UI"/>
          <w:color w:val="1F497D"/>
          <w:sz w:val="22"/>
          <w:szCs w:val="22"/>
          <w:rtl/>
        </w:rPr>
      </w:pPr>
      <w:r w:rsidRPr="005B653B">
        <w:rPr>
          <w:rFonts w:ascii="Segoe UI" w:hAnsi="Segoe UI" w:cs="Segoe UI" w:hint="cs"/>
          <w:color w:val="1F497D"/>
          <w:sz w:val="22"/>
          <w:szCs w:val="22"/>
          <w:rtl/>
        </w:rPr>
        <w:t>על כל אירוע של אבטחת מידע \ הגנת הפרטיות הרלוונטי עבור משרד המדע התרבות והספורט יש לדווח באופן מידי לאגף הביטחון</w:t>
      </w:r>
      <w:r w:rsidR="008E15DD">
        <w:rPr>
          <w:rFonts w:ascii="Segoe UI" w:hAnsi="Segoe UI" w:cs="Segoe UI" w:hint="cs"/>
          <w:color w:val="1F497D"/>
          <w:sz w:val="22"/>
          <w:szCs w:val="22"/>
          <w:rtl/>
        </w:rPr>
        <w:t xml:space="preserve"> של המשרד</w:t>
      </w:r>
      <w:r w:rsidRPr="005B653B">
        <w:rPr>
          <w:rFonts w:ascii="Segoe UI" w:hAnsi="Segoe UI" w:cs="Segoe UI" w:hint="cs"/>
          <w:color w:val="1F497D"/>
          <w:sz w:val="22"/>
          <w:szCs w:val="22"/>
          <w:rtl/>
        </w:rPr>
        <w:t>.</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על הספק לפרט תכנית ביצוע לניהול וזיהוי סיכוני אבטחת מידע בכל שלב משלבי</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הפרויקט .</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מתחייב לפנות למשרד בבקשה לאישור לפני ביצוע שינויים בארכיטקטורת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המערכת, או באופן מתן השירותים. הספק מתחייב שלא לבצע שינוי כלשהו ללא</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אישור מפורש ובכתב מהמשרד.</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רשאי להציע בקרות חלופיות לדרישות המפורטות במסמך זה, בקרות אלו</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ייושמו לאחר אישור בכתב של גורמי אבטחת המידע במשרד.</w:t>
      </w:r>
    </w:p>
    <w:p w:rsidR="00BA3F40" w:rsidRPr="00FF0553" w:rsidRDefault="00BA3F40" w:rsidP="00FF0553">
      <w:pPr>
        <w:spacing w:line="360" w:lineRule="auto"/>
        <w:rPr>
          <w:rFonts w:ascii="Segoe UI" w:hAnsi="Segoe UI" w:cs="Segoe UI"/>
          <w:color w:val="1F497D"/>
          <w:sz w:val="22"/>
          <w:szCs w:val="22"/>
        </w:rPr>
      </w:pPr>
    </w:p>
    <w:p w:rsidR="002F39FB" w:rsidRPr="002F39FB" w:rsidRDefault="002F39FB" w:rsidP="002F39FB">
      <w:pPr>
        <w:pStyle w:val="a9"/>
        <w:numPr>
          <w:ilvl w:val="0"/>
          <w:numId w:val="35"/>
        </w:numPr>
        <w:spacing w:line="360" w:lineRule="auto"/>
        <w:rPr>
          <w:rFonts w:ascii="Segoe UI" w:hAnsi="Segoe UI" w:cs="Segoe UI"/>
          <w:b/>
          <w:bCs/>
          <w:color w:val="1F497D"/>
          <w:sz w:val="22"/>
          <w:szCs w:val="22"/>
          <w:rtl/>
        </w:rPr>
      </w:pPr>
      <w:r w:rsidRPr="002F39FB">
        <w:rPr>
          <w:rFonts w:ascii="Segoe UI" w:hAnsi="Segoe UI" w:cs="Segoe UI"/>
          <w:b/>
          <w:bCs/>
          <w:color w:val="1F497D"/>
          <w:sz w:val="22"/>
          <w:szCs w:val="22"/>
          <w:rtl/>
        </w:rPr>
        <w:t>אבטחת המידע במישור משאבי האנוש והעובדים:</w:t>
      </w:r>
      <w:r>
        <w:rPr>
          <w:rFonts w:ascii="Segoe UI" w:hAnsi="Segoe UI" w:cs="Segoe UI" w:hint="cs"/>
          <w:b/>
          <w:bCs/>
          <w:color w:val="1F497D"/>
          <w:sz w:val="22"/>
          <w:szCs w:val="22"/>
          <w:rtl/>
        </w:rPr>
        <w:t xml:space="preserve">  </w:t>
      </w:r>
      <w:r>
        <w:rPr>
          <w:rFonts w:ascii="Segoe UI" w:hAnsi="Segoe UI" w:cs="Segoe UI" w:hint="cs"/>
          <w:color w:val="1F497D"/>
          <w:sz w:val="22"/>
          <w:szCs w:val="22"/>
          <w:rtl/>
        </w:rPr>
        <w:t xml:space="preserve"> </w:t>
      </w:r>
    </w:p>
    <w:p w:rsidR="002F39FB" w:rsidRPr="00B4468C" w:rsidRDefault="002F39FB" w:rsidP="00B4468C">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lastRenderedPageBreak/>
        <w:t>הספק מתחייב כי כל עובדיו ו/או מי מטעמו אשר יהיו בעלי גישה למאגרי המשרד</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ו/או יועסקו במסגרת התקשרות הספק עם המשרד, יהיו בעלי הכשרה מתאימה,</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בהתאם לנדרש במסמכי המכרז וההתקשרות. בדיקת אימות הרקע של כל מועמד</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להעסקה כעובד הספק, מי מטעמו או משתמש צד שלישי, יעשו ע"י הספק כנדרש</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על פי דין ולפי כללי האתיקה הרלוונטיים, והיקפם יתאים לדרישות המשרד, לסיווג</w:t>
      </w:r>
      <w:r w:rsidR="00B4468C">
        <w:rPr>
          <w:rFonts w:ascii="Segoe UI" w:hAnsi="Segoe UI" w:cs="Segoe UI" w:hint="cs"/>
          <w:color w:val="1F497D"/>
          <w:sz w:val="22"/>
          <w:szCs w:val="22"/>
          <w:rtl/>
        </w:rPr>
        <w:t xml:space="preserve"> </w:t>
      </w:r>
      <w:r w:rsidRPr="00B4468C">
        <w:rPr>
          <w:rFonts w:ascii="Segoe UI" w:hAnsi="Segoe UI" w:cs="Segoe UI"/>
          <w:color w:val="1F497D"/>
          <w:sz w:val="22"/>
          <w:szCs w:val="22"/>
          <w:rtl/>
        </w:rPr>
        <w:t>המידע שיהיה נגיש להם ולסיכונים הצפויים.</w:t>
      </w:r>
    </w:p>
    <w:p w:rsidR="002F39FB" w:rsidRPr="00EA46B1" w:rsidRDefault="002F39FB" w:rsidP="00EA46B1">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הספק יהיה אחראי כלפי המשרד על כל פעילות עובדיו ו/או מי מטעמו במסגרת</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ההתקשרות.</w:t>
      </w:r>
    </w:p>
    <w:p w:rsidR="00EA46B1" w:rsidRDefault="002F39FB" w:rsidP="00EA46B1">
      <w:pPr>
        <w:pStyle w:val="a9"/>
        <w:numPr>
          <w:ilvl w:val="1"/>
          <w:numId w:val="35"/>
        </w:numPr>
        <w:spacing w:line="360" w:lineRule="auto"/>
        <w:rPr>
          <w:rFonts w:ascii="Segoe UI" w:hAnsi="Segoe UI" w:cs="Segoe UI"/>
          <w:color w:val="1F497D"/>
          <w:sz w:val="22"/>
          <w:szCs w:val="22"/>
        </w:rPr>
      </w:pPr>
      <w:r w:rsidRPr="002F39FB">
        <w:rPr>
          <w:rFonts w:ascii="Segoe UI" w:hAnsi="Segoe UI" w:cs="Segoe UI"/>
          <w:color w:val="1F497D"/>
          <w:sz w:val="22"/>
          <w:szCs w:val="22"/>
          <w:rtl/>
        </w:rPr>
        <w:t>הספק מתחייב שכל עובדיו, ו/או מי מטעמו ו/או משתמשי צד שלישי, מבינים את</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מלוא האחריות המוטלת עליהם בנוגע למידע ולאבטחתו וכי הם מתאימים</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 xml:space="preserve">לתפקידים שנועדו להם. </w:t>
      </w:r>
    </w:p>
    <w:p w:rsidR="002F39FB" w:rsidRPr="00EA46B1" w:rsidRDefault="002F39FB" w:rsidP="00EA46B1">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על הספק להפחית סיכוני גניבה, הונאה או שימוש לרעה</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בגישה למידע של המשרד באמצעות נקיטת אמצעי הגנה סבירים ומקובלים כגון</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מצלמות אבטחה, תיעוד גישה וכדומה, וזאת מבלי לגרוע מהוראות נספח זה באשר</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לאבטחה הפיזית והסביבתית.</w:t>
      </w:r>
    </w:p>
    <w:p w:rsidR="002F39FB" w:rsidRPr="00EA46B1" w:rsidRDefault="002F39FB" w:rsidP="00EA46B1">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על הספק לבצע הדרכות מודעות אבטחת מידע לעובדיו בתחום העיסוק של העובד</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בתדירות של אחת לשנה</w:t>
      </w:r>
      <w:r w:rsidR="00EA46B1">
        <w:rPr>
          <w:rFonts w:ascii="Segoe UI" w:hAnsi="Segoe UI" w:cs="Segoe UI" w:hint="cs"/>
          <w:color w:val="1F497D"/>
          <w:sz w:val="22"/>
          <w:szCs w:val="22"/>
          <w:rtl/>
        </w:rPr>
        <w:t xml:space="preserve"> לכל הפחות</w:t>
      </w:r>
      <w:r w:rsidRPr="00EA46B1">
        <w:rPr>
          <w:rFonts w:ascii="Segoe UI" w:hAnsi="Segoe UI" w:cs="Segoe UI"/>
          <w:color w:val="1F497D"/>
          <w:sz w:val="22"/>
          <w:szCs w:val="22"/>
          <w:rtl/>
        </w:rPr>
        <w:t>.</w:t>
      </w:r>
    </w:p>
    <w:p w:rsidR="00B4468C" w:rsidRPr="00EA46B1" w:rsidRDefault="002F39FB" w:rsidP="00EA46B1">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מתחייב למנוע מקרים בהם עובדיו ו/או מי מטעמו ינסו לבצע גישות למאגרים</w:t>
      </w:r>
      <w:r w:rsidR="00B4468C">
        <w:rPr>
          <w:rFonts w:ascii="Segoe UI" w:hAnsi="Segoe UI" w:cs="Segoe UI" w:hint="cs"/>
          <w:color w:val="1F497D"/>
          <w:sz w:val="22"/>
          <w:szCs w:val="22"/>
          <w:rtl/>
        </w:rPr>
        <w:t xml:space="preserve"> </w:t>
      </w:r>
      <w:r w:rsidRPr="00B4468C">
        <w:rPr>
          <w:rFonts w:ascii="Segoe UI" w:hAnsi="Segoe UI" w:cs="Segoe UI"/>
          <w:color w:val="1F497D"/>
          <w:sz w:val="22"/>
          <w:szCs w:val="22"/>
          <w:rtl/>
        </w:rPr>
        <w:t>אליהם לא קיבלו הרשאה.</w:t>
      </w:r>
    </w:p>
    <w:p w:rsidR="00EA46B1" w:rsidRPr="00BA064B" w:rsidRDefault="002F39FB" w:rsidP="00BA064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מתחייב כי תפקידים ותחומי אחריות של עובדי הספק ו/או מי מטעמו ו/או</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משתמשי צד שלישי הנוגעים לאבטחה , יוגדרו ויתועדו ע"י הספק לפי מדיניות אבטחת</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המידע של הארגון.</w:t>
      </w:r>
    </w:p>
    <w:p w:rsidR="002F39FB" w:rsidRPr="00EA46B1" w:rsidRDefault="002F39FB" w:rsidP="00EA46B1">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חוזה הנחתם עם עובדים חדשים יכלול התייחסות לאחריות העובד בכל הנוגע להיבטי</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אבטחת מידע, וילווה בהצהרת סודיות.</w:t>
      </w:r>
    </w:p>
    <w:p w:rsidR="002F39FB" w:rsidRPr="00EA46B1" w:rsidRDefault="002F39FB" w:rsidP="00EA46B1">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חוזה של הספק עם חברות כוח אדם/השמה או עם חברות המספקות שירותי מיקור חוץ,</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יכלול התייחסות בכל הנוגע לבדיקות המבוצעות בתהליכי גיוס העובדים. אבטחת מידע</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בעת העסקת עובדים והגברת המודעות שלהם</w:t>
      </w:r>
      <w:r w:rsidR="00FE1ED6">
        <w:rPr>
          <w:rFonts w:ascii="Segoe UI" w:hAnsi="Segoe UI" w:cs="Segoe UI" w:hint="cs"/>
          <w:color w:val="1F497D"/>
          <w:sz w:val="22"/>
          <w:szCs w:val="22"/>
          <w:rtl/>
        </w:rPr>
        <w:t>,</w:t>
      </w:r>
      <w:r w:rsidRPr="00EA46B1">
        <w:rPr>
          <w:rFonts w:ascii="Segoe UI" w:hAnsi="Segoe UI" w:cs="Segoe UI"/>
          <w:color w:val="1F497D"/>
          <w:sz w:val="22"/>
          <w:szCs w:val="22"/>
          <w:rtl/>
        </w:rPr>
        <w:t xml:space="preserve"> נוהלי אבטחת מידע של הספק יגדירו מהן</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הפעולות שיש לבצע בכדי לשמור על נכסי המידע של המשרד.</w:t>
      </w:r>
    </w:p>
    <w:p w:rsidR="002F39FB" w:rsidRPr="00EA46B1" w:rsidRDefault="002F39FB" w:rsidP="00EA46B1">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על הספק להגדיר נהלים, בקרות ופעולות נוספות המיועדות למנוע את</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זליגת המידע מעובדים להם יש נגישות למידע של המשרד.</w:t>
      </w:r>
    </w:p>
    <w:p w:rsidR="002F39FB" w:rsidRPr="00EA46B1" w:rsidRDefault="002F39FB" w:rsidP="00EA46B1">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 xml:space="preserve">לעובדים </w:t>
      </w:r>
      <w:r w:rsidR="00EA46B1">
        <w:rPr>
          <w:rFonts w:ascii="Segoe UI" w:hAnsi="Segoe UI" w:cs="Segoe UI" w:hint="cs"/>
          <w:color w:val="1F497D"/>
          <w:sz w:val="22"/>
          <w:szCs w:val="22"/>
          <w:rtl/>
        </w:rPr>
        <w:t>(</w:t>
      </w:r>
      <w:r w:rsidRPr="002F39FB">
        <w:rPr>
          <w:rFonts w:ascii="Segoe UI" w:hAnsi="Segoe UI" w:cs="Segoe UI"/>
          <w:color w:val="1F497D"/>
          <w:sz w:val="22"/>
          <w:szCs w:val="22"/>
          <w:rtl/>
        </w:rPr>
        <w:t>כולל עובדים חיצוניים לארגון</w:t>
      </w:r>
      <w:r w:rsidR="00EA46B1">
        <w:rPr>
          <w:rFonts w:ascii="Segoe UI" w:hAnsi="Segoe UI" w:cs="Segoe UI" w:hint="cs"/>
          <w:color w:val="1F497D"/>
          <w:sz w:val="22"/>
          <w:szCs w:val="22"/>
          <w:rtl/>
        </w:rPr>
        <w:t>)</w:t>
      </w:r>
      <w:r w:rsidRPr="002F39FB">
        <w:rPr>
          <w:rFonts w:ascii="Segoe UI" w:hAnsi="Segoe UI" w:cs="Segoe UI"/>
          <w:color w:val="1F497D"/>
          <w:sz w:val="22"/>
          <w:szCs w:val="22"/>
          <w:rtl/>
        </w:rPr>
        <w:t xml:space="preserve"> המסיימים את העסקתם בארגון, בין אם</w:t>
      </w:r>
      <w:r w:rsidR="00EA46B1">
        <w:rPr>
          <w:rFonts w:ascii="Segoe UI" w:hAnsi="Segoe UI" w:cs="Segoe UI" w:hint="cs"/>
          <w:color w:val="1F497D"/>
          <w:sz w:val="22"/>
          <w:szCs w:val="22"/>
          <w:rtl/>
        </w:rPr>
        <w:t xml:space="preserve"> </w:t>
      </w:r>
      <w:r w:rsidRPr="00EA46B1">
        <w:rPr>
          <w:rFonts w:ascii="Segoe UI" w:hAnsi="Segoe UI" w:cs="Segoe UI"/>
          <w:color w:val="1F497D"/>
          <w:sz w:val="22"/>
          <w:szCs w:val="22"/>
          <w:rtl/>
        </w:rPr>
        <w:t xml:space="preserve">ביוזמתם או ביוזמת המעסיק, ייחסמו </w:t>
      </w:r>
      <w:r w:rsidR="00EA46B1">
        <w:rPr>
          <w:rFonts w:ascii="Segoe UI" w:hAnsi="Segoe UI" w:cs="Segoe UI"/>
          <w:color w:val="1F497D"/>
          <w:sz w:val="22"/>
          <w:szCs w:val="22"/>
          <w:rtl/>
        </w:rPr>
        <w:t xml:space="preserve">הרשאות הגישה למידע </w:t>
      </w:r>
      <w:r w:rsidRPr="00EA46B1">
        <w:rPr>
          <w:rFonts w:ascii="Segoe UI" w:hAnsi="Segoe UI" w:cs="Segoe UI"/>
          <w:color w:val="1F497D"/>
          <w:sz w:val="22"/>
          <w:szCs w:val="22"/>
          <w:rtl/>
        </w:rPr>
        <w:t>בין אם למערכות מידע</w:t>
      </w:r>
      <w:r w:rsidR="00EA46B1">
        <w:rPr>
          <w:rFonts w:ascii="Segoe UI" w:hAnsi="Segoe UI" w:cs="Segoe UI" w:hint="cs"/>
          <w:color w:val="1F497D"/>
          <w:sz w:val="22"/>
          <w:szCs w:val="22"/>
          <w:rtl/>
        </w:rPr>
        <w:t xml:space="preserve"> </w:t>
      </w:r>
      <w:r w:rsidR="00EA46B1">
        <w:rPr>
          <w:rFonts w:ascii="Segoe UI" w:hAnsi="Segoe UI" w:cs="Segoe UI"/>
          <w:color w:val="1F497D"/>
          <w:sz w:val="22"/>
          <w:szCs w:val="22"/>
          <w:rtl/>
        </w:rPr>
        <w:t>ובין אם לאמצעים פיזיים</w:t>
      </w:r>
      <w:r w:rsidRPr="00EA46B1">
        <w:rPr>
          <w:rFonts w:ascii="Segoe UI" w:hAnsi="Segoe UI" w:cs="Segoe UI"/>
          <w:color w:val="1F497D"/>
          <w:sz w:val="22"/>
          <w:szCs w:val="22"/>
          <w:rtl/>
        </w:rPr>
        <w:t>.</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יוודא כי בסיום ההעסקה לא יישארו נכסי מידע של הארגון בידי העובד.</w:t>
      </w:r>
    </w:p>
    <w:p w:rsidR="002F39FB" w:rsidRDefault="002F39FB" w:rsidP="002F39FB">
      <w:pPr>
        <w:pStyle w:val="a9"/>
        <w:numPr>
          <w:ilvl w:val="1"/>
          <w:numId w:val="35"/>
        </w:numPr>
        <w:spacing w:line="360" w:lineRule="auto"/>
        <w:rPr>
          <w:rFonts w:ascii="Segoe UI" w:hAnsi="Segoe UI" w:cs="Segoe UI"/>
          <w:color w:val="1F497D"/>
          <w:sz w:val="22"/>
          <w:szCs w:val="22"/>
        </w:rPr>
      </w:pPr>
      <w:r w:rsidRPr="002F39FB">
        <w:rPr>
          <w:rFonts w:ascii="Segoe UI" w:hAnsi="Segoe UI" w:cs="Segoe UI"/>
          <w:color w:val="1F497D"/>
          <w:sz w:val="22"/>
          <w:szCs w:val="22"/>
          <w:rtl/>
        </w:rPr>
        <w:lastRenderedPageBreak/>
        <w:t>הספק יגדיר את אופן הטיפול בעובדים בהיבטי אבטחת מידע לתקופת הזמן שבין הודעת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העזיבה לסיום העסקה. יש להגדיר דרישות לפחות בנושאי בקרת גישה, עבודה על</w:t>
      </w:r>
      <w:r>
        <w:rPr>
          <w:rFonts w:ascii="Segoe UI" w:hAnsi="Segoe UI" w:cs="Segoe UI" w:hint="cs"/>
          <w:color w:val="1F497D"/>
          <w:sz w:val="22"/>
          <w:szCs w:val="22"/>
          <w:rtl/>
        </w:rPr>
        <w:t xml:space="preserve"> </w:t>
      </w:r>
      <w:r w:rsidRPr="002F39FB">
        <w:rPr>
          <w:rFonts w:ascii="Segoe UI" w:hAnsi="Segoe UI" w:cs="Segoe UI"/>
          <w:color w:val="1F497D"/>
          <w:sz w:val="22"/>
          <w:szCs w:val="22"/>
          <w:rtl/>
        </w:rPr>
        <w:t xml:space="preserve">מערכות ומסמכים </w:t>
      </w:r>
      <w:proofErr w:type="spellStart"/>
      <w:r w:rsidRPr="002F39FB">
        <w:rPr>
          <w:rFonts w:ascii="Segoe UI" w:hAnsi="Segoe UI" w:cs="Segoe UI"/>
          <w:color w:val="1F497D"/>
          <w:sz w:val="22"/>
          <w:szCs w:val="22"/>
          <w:rtl/>
        </w:rPr>
        <w:t>וכו</w:t>
      </w:r>
      <w:proofErr w:type="spellEnd"/>
      <w:r w:rsidRPr="002F39FB">
        <w:rPr>
          <w:rFonts w:ascii="Segoe UI" w:hAnsi="Segoe UI" w:cs="Segoe UI"/>
          <w:color w:val="1F497D"/>
          <w:sz w:val="22"/>
          <w:szCs w:val="22"/>
          <w:rtl/>
        </w:rPr>
        <w:t>'.</w:t>
      </w:r>
    </w:p>
    <w:p w:rsidR="00EA46B1" w:rsidRDefault="00EA46B1" w:rsidP="00EA46B1">
      <w:pPr>
        <w:pStyle w:val="a9"/>
        <w:spacing w:line="360" w:lineRule="auto"/>
        <w:ind w:left="792"/>
        <w:rPr>
          <w:rFonts w:ascii="Segoe UI" w:hAnsi="Segoe UI" w:cs="Segoe UI"/>
          <w:color w:val="1F497D"/>
          <w:sz w:val="22"/>
          <w:szCs w:val="22"/>
        </w:rPr>
      </w:pPr>
    </w:p>
    <w:p w:rsidR="002F39FB" w:rsidRDefault="002F39FB" w:rsidP="002F39FB">
      <w:pPr>
        <w:pStyle w:val="a9"/>
        <w:numPr>
          <w:ilvl w:val="0"/>
          <w:numId w:val="35"/>
        </w:numPr>
        <w:spacing w:line="360" w:lineRule="auto"/>
        <w:rPr>
          <w:rFonts w:ascii="Segoe UI" w:hAnsi="Segoe UI" w:cs="Segoe UI"/>
          <w:b/>
          <w:bCs/>
          <w:color w:val="1F497D"/>
          <w:sz w:val="22"/>
          <w:szCs w:val="22"/>
        </w:rPr>
      </w:pPr>
      <w:r w:rsidRPr="002F39FB">
        <w:rPr>
          <w:rFonts w:ascii="Segoe UI" w:hAnsi="Segoe UI" w:cs="Segoe UI" w:hint="cs"/>
          <w:b/>
          <w:bCs/>
          <w:color w:val="1F497D"/>
          <w:sz w:val="22"/>
          <w:szCs w:val="22"/>
          <w:rtl/>
        </w:rPr>
        <w:t>אבטחת מידע פיזית וסביבתי</w:t>
      </w:r>
      <w:r w:rsidRPr="002F39FB">
        <w:rPr>
          <w:rFonts w:ascii="Segoe UI" w:hAnsi="Segoe UI" w:cs="Segoe UI" w:hint="eastAsia"/>
          <w:b/>
          <w:bCs/>
          <w:color w:val="1F497D"/>
          <w:sz w:val="22"/>
          <w:szCs w:val="22"/>
          <w:rtl/>
        </w:rPr>
        <w:t>ת</w:t>
      </w:r>
      <w:r w:rsidRPr="002F39FB">
        <w:rPr>
          <w:rFonts w:ascii="Segoe UI" w:hAnsi="Segoe UI" w:cs="Segoe UI" w:hint="cs"/>
          <w:b/>
          <w:bCs/>
          <w:color w:val="1F497D"/>
          <w:sz w:val="22"/>
          <w:szCs w:val="22"/>
          <w:rtl/>
        </w:rPr>
        <w:t xml:space="preserve"> </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Pr>
          <w:rFonts w:ascii="Segoe UI" w:hAnsi="Segoe UI" w:cs="Segoe UI" w:hint="cs"/>
          <w:color w:val="1F497D"/>
          <w:sz w:val="22"/>
          <w:szCs w:val="22"/>
          <w:rtl/>
        </w:rPr>
        <w:t>ה</w:t>
      </w:r>
      <w:r w:rsidRPr="002F39FB">
        <w:rPr>
          <w:rFonts w:ascii="Segoe UI" w:hAnsi="Segoe UI" w:cs="Segoe UI"/>
          <w:color w:val="1F497D"/>
          <w:sz w:val="22"/>
          <w:szCs w:val="22"/>
          <w:rtl/>
        </w:rPr>
        <w:t>ספק מתחייב כי הגישה לאזורים שקיים בהם מידע ו/או מאגרי מידע וארונות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התקשורת תהיה מתועדת ומבוקרת באופן המאפשר את וידוא זהות האדם הניגש לציוד</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הנ"ל.</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בכל מקרה בו מאגר המידע נמצא ברשות הספק, הספק מתחייב לתעד הכנסה והוצאה</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של ציוד אל המתקנים בהם ממוקם המאגר ומהם.</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הספק מתחייב כי כניסת ספקים או לקוחות לאזורי חוות השרתים תהיה מבוקרת,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תכלול ליווי, ותירשם ביומן רישום אירועים.</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Pr>
          <w:rFonts w:ascii="Segoe UI" w:hAnsi="Segoe UI" w:cs="Segoe UI" w:hint="cs"/>
          <w:color w:val="1F497D"/>
          <w:sz w:val="22"/>
          <w:szCs w:val="22"/>
          <w:rtl/>
        </w:rPr>
        <w:t>א</w:t>
      </w:r>
      <w:r w:rsidRPr="002F39FB">
        <w:rPr>
          <w:rFonts w:ascii="Segoe UI" w:hAnsi="Segoe UI" w:cs="Segoe UI"/>
          <w:color w:val="1F497D"/>
          <w:sz w:val="22"/>
          <w:szCs w:val="22"/>
          <w:rtl/>
        </w:rPr>
        <w:t>מצעים לבקרת כניסה פי</w:t>
      </w:r>
      <w:r>
        <w:rPr>
          <w:rFonts w:ascii="Segoe UI" w:hAnsi="Segoe UI" w:cs="Segoe UI" w:hint="cs"/>
          <w:color w:val="1F497D"/>
          <w:sz w:val="22"/>
          <w:szCs w:val="22"/>
          <w:rtl/>
        </w:rPr>
        <w:t>ז</w:t>
      </w:r>
      <w:r w:rsidRPr="002F39FB">
        <w:rPr>
          <w:rFonts w:ascii="Segoe UI" w:hAnsi="Segoe UI" w:cs="Segoe UI"/>
          <w:color w:val="1F497D"/>
          <w:sz w:val="22"/>
          <w:szCs w:val="22"/>
          <w:rtl/>
        </w:rPr>
        <w:t>ית: הספק מתחייב כי השרתים והציוד המשמש לאחסון ,</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עיבוד וגישה למאגרי המידע והיישומים יוגנו על ידי אמצעים מתאימים לבקרת כניסה</w:t>
      </w:r>
      <w:r>
        <w:rPr>
          <w:rFonts w:ascii="Segoe UI" w:hAnsi="Segoe UI" w:cs="Segoe UI" w:hint="cs"/>
          <w:color w:val="1F497D"/>
          <w:sz w:val="22"/>
          <w:szCs w:val="22"/>
          <w:rtl/>
        </w:rPr>
        <w:t xml:space="preserve"> </w:t>
      </w:r>
      <w:r w:rsidRPr="002F39FB">
        <w:rPr>
          <w:rFonts w:ascii="Segoe UI" w:hAnsi="Segoe UI" w:cs="Segoe UI"/>
          <w:color w:val="1F497D"/>
          <w:sz w:val="22"/>
          <w:szCs w:val="22"/>
          <w:rtl/>
        </w:rPr>
        <w:t xml:space="preserve">כדי להבטיח שרק לעובדים מורשים תותר הגישה. </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הגנה מפני איומים סביבתיים: הספק מתחייב ליישם הגנה פיסית מפני נזקים של שריפה,</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הצפה , רעידות אדמה, פיצוצים, הפרות סדר וסוגים אחרים של אסונות טבע ופגיעות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מעשה ידי אדם.</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עבודה באזורים מאובטחים: הספק מתחייב לכתוב וליישם הנחיות לעבודה באזורים</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מאובטחים.</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שירותים תומכים: הספק מתחייב להגן על הציוד בפני הפסקות חשמל והפרעות אחרות</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הנגרמות בגלל כשל שירותים תומכים.</w:t>
      </w:r>
    </w:p>
    <w:p w:rsidR="002F39FB" w:rsidRPr="002F39FB" w:rsidRDefault="002F39FB" w:rsidP="002F39FB">
      <w:pPr>
        <w:pStyle w:val="a9"/>
        <w:numPr>
          <w:ilvl w:val="1"/>
          <w:numId w:val="35"/>
        </w:numPr>
        <w:spacing w:line="360" w:lineRule="auto"/>
        <w:rPr>
          <w:rFonts w:ascii="Segoe UI" w:hAnsi="Segoe UI" w:cs="Segoe UI"/>
          <w:color w:val="1F497D"/>
          <w:sz w:val="22"/>
          <w:szCs w:val="22"/>
          <w:rtl/>
        </w:rPr>
      </w:pPr>
      <w:r w:rsidRPr="002F39FB">
        <w:rPr>
          <w:rFonts w:ascii="Segoe UI" w:hAnsi="Segoe UI" w:cs="Segoe UI"/>
          <w:color w:val="1F497D"/>
          <w:sz w:val="22"/>
          <w:szCs w:val="22"/>
          <w:rtl/>
        </w:rPr>
        <w:t>אבטחת כבלים: הספק מתחייב כי כבלי חשמל ותקשורת הנושאים נתונים או תומכים</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בשירותי מידע, יוגנו מפני יירוט או נזק.</w:t>
      </w:r>
    </w:p>
    <w:p w:rsidR="002F39FB" w:rsidRDefault="002F39FB" w:rsidP="002F39FB">
      <w:pPr>
        <w:pStyle w:val="a9"/>
        <w:numPr>
          <w:ilvl w:val="1"/>
          <w:numId w:val="35"/>
        </w:numPr>
        <w:spacing w:line="360" w:lineRule="auto"/>
        <w:rPr>
          <w:rFonts w:ascii="Segoe UI" w:hAnsi="Segoe UI" w:cs="Segoe UI"/>
          <w:color w:val="1F497D"/>
          <w:sz w:val="22"/>
          <w:szCs w:val="22"/>
        </w:rPr>
      </w:pPr>
      <w:r w:rsidRPr="002F39FB">
        <w:rPr>
          <w:rFonts w:ascii="Segoe UI" w:hAnsi="Segoe UI" w:cs="Segoe UI"/>
          <w:color w:val="1F497D"/>
          <w:sz w:val="22"/>
          <w:szCs w:val="22"/>
          <w:rtl/>
        </w:rPr>
        <w:t>תחזוקת ציוד: הספק מתחייב לתחזק את הציוד כראוי על מנת להבטיח את זמינותו</w:t>
      </w:r>
      <w:r>
        <w:rPr>
          <w:rFonts w:ascii="Segoe UI" w:hAnsi="Segoe UI" w:cs="Segoe UI" w:hint="cs"/>
          <w:color w:val="1F497D"/>
          <w:sz w:val="22"/>
          <w:szCs w:val="22"/>
          <w:rtl/>
        </w:rPr>
        <w:t xml:space="preserve"> </w:t>
      </w:r>
      <w:r w:rsidRPr="002F39FB">
        <w:rPr>
          <w:rFonts w:ascii="Segoe UI" w:hAnsi="Segoe UI" w:cs="Segoe UI"/>
          <w:color w:val="1F497D"/>
          <w:sz w:val="22"/>
          <w:szCs w:val="22"/>
          <w:rtl/>
        </w:rPr>
        <w:t>וכלילותו הרציפות.</w:t>
      </w:r>
    </w:p>
    <w:p w:rsidR="00B4468C" w:rsidRDefault="00B4468C" w:rsidP="00B4468C">
      <w:pPr>
        <w:pStyle w:val="a9"/>
        <w:spacing w:line="360" w:lineRule="auto"/>
        <w:ind w:left="792"/>
        <w:rPr>
          <w:rFonts w:ascii="Segoe UI" w:hAnsi="Segoe UI" w:cs="Segoe UI"/>
          <w:color w:val="1F497D"/>
          <w:sz w:val="22"/>
          <w:szCs w:val="22"/>
        </w:rPr>
      </w:pPr>
    </w:p>
    <w:p w:rsidR="00B4468C" w:rsidRPr="00EA46B1" w:rsidRDefault="00EA46B1" w:rsidP="00B4468C">
      <w:pPr>
        <w:pStyle w:val="a9"/>
        <w:numPr>
          <w:ilvl w:val="0"/>
          <w:numId w:val="35"/>
        </w:numPr>
        <w:spacing w:line="360" w:lineRule="auto"/>
        <w:rPr>
          <w:rFonts w:ascii="Segoe UI" w:hAnsi="Segoe UI" w:cs="Segoe UI"/>
          <w:b/>
          <w:bCs/>
          <w:color w:val="1F497D"/>
          <w:sz w:val="22"/>
          <w:szCs w:val="22"/>
        </w:rPr>
      </w:pPr>
      <w:r w:rsidRPr="00EA46B1">
        <w:rPr>
          <w:rFonts w:ascii="Segoe UI" w:hAnsi="Segoe UI" w:cs="Segoe UI" w:hint="cs"/>
          <w:b/>
          <w:bCs/>
          <w:color w:val="1F497D"/>
          <w:sz w:val="22"/>
          <w:szCs w:val="22"/>
          <w:rtl/>
        </w:rPr>
        <w:t>פיתוח התוכנה</w:t>
      </w:r>
    </w:p>
    <w:p w:rsidR="00B4468C" w:rsidRDefault="00B4468C" w:rsidP="0068794E">
      <w:pPr>
        <w:pStyle w:val="a9"/>
        <w:spacing w:line="360" w:lineRule="auto"/>
        <w:ind w:left="792"/>
        <w:rPr>
          <w:rFonts w:ascii="Segoe UI" w:hAnsi="Segoe UI" w:cs="Segoe UI"/>
          <w:color w:val="1F497D"/>
          <w:sz w:val="22"/>
          <w:szCs w:val="22"/>
          <w:rtl/>
        </w:rPr>
      </w:pPr>
      <w:r w:rsidRPr="00B4468C">
        <w:rPr>
          <w:rFonts w:ascii="Segoe UI" w:hAnsi="Segoe UI" w:cs="Segoe UI"/>
          <w:color w:val="1F497D"/>
          <w:sz w:val="22"/>
          <w:szCs w:val="22"/>
          <w:rtl/>
        </w:rPr>
        <w:t xml:space="preserve">בכל הנוגע לפיתוח תכנה </w:t>
      </w:r>
      <w:r w:rsidR="0068794E">
        <w:rPr>
          <w:rFonts w:ascii="Segoe UI" w:hAnsi="Segoe UI" w:cs="Segoe UI" w:hint="cs"/>
          <w:color w:val="1F497D"/>
          <w:sz w:val="22"/>
          <w:szCs w:val="22"/>
          <w:rtl/>
        </w:rPr>
        <w:t xml:space="preserve">על הספק לעבוד ע"פ עקרונות תורת </w:t>
      </w:r>
      <w:proofErr w:type="spellStart"/>
      <w:r w:rsidR="0068794E">
        <w:rPr>
          <w:rFonts w:ascii="Segoe UI" w:hAnsi="Segoe UI" w:cs="Segoe UI" w:hint="cs"/>
          <w:color w:val="1F497D"/>
          <w:sz w:val="22"/>
          <w:szCs w:val="22"/>
          <w:rtl/>
        </w:rPr>
        <w:t>ההנגה</w:t>
      </w:r>
      <w:proofErr w:type="spellEnd"/>
      <w:r w:rsidR="0068794E">
        <w:rPr>
          <w:rFonts w:ascii="Segoe UI" w:hAnsi="Segoe UI" w:cs="Segoe UI" w:hint="cs"/>
          <w:color w:val="1F497D"/>
          <w:sz w:val="22"/>
          <w:szCs w:val="22"/>
          <w:rtl/>
        </w:rPr>
        <w:t xml:space="preserve"> בסייבר וע"פ מסמך פיתוח מאובטח ומסמך העזר בקישור הבא:</w:t>
      </w:r>
    </w:p>
    <w:p w:rsidR="0068794E" w:rsidRDefault="00F9273A" w:rsidP="0068794E">
      <w:pPr>
        <w:pStyle w:val="a9"/>
        <w:spacing w:line="360" w:lineRule="auto"/>
        <w:ind w:left="792"/>
        <w:rPr>
          <w:rFonts w:ascii="Segoe UI" w:hAnsi="Segoe UI" w:cs="Segoe UI"/>
          <w:color w:val="1F497D"/>
          <w:sz w:val="22"/>
          <w:szCs w:val="22"/>
          <w:rtl/>
        </w:rPr>
      </w:pPr>
      <w:hyperlink r:id="rId12" w:history="1">
        <w:r w:rsidR="003D0BD7" w:rsidRPr="00BB2F46">
          <w:rPr>
            <w:rStyle w:val="Hyperlink"/>
            <w:rFonts w:ascii="Segoe UI" w:hAnsi="Segoe UI" w:cs="Segoe UI"/>
            <w:sz w:val="22"/>
            <w:szCs w:val="22"/>
          </w:rPr>
          <w:t>https://www.gov.il/he/departments/general/securedevelopment</w:t>
        </w:r>
      </w:hyperlink>
      <w:r w:rsidR="003D0BD7">
        <w:rPr>
          <w:rFonts w:ascii="Segoe UI" w:hAnsi="Segoe UI" w:cs="Segoe UI" w:hint="cs"/>
          <w:color w:val="1F497D"/>
          <w:sz w:val="22"/>
          <w:szCs w:val="22"/>
          <w:rtl/>
        </w:rPr>
        <w:t xml:space="preserve"> </w:t>
      </w:r>
    </w:p>
    <w:p w:rsidR="00B4468C" w:rsidRPr="00B4468C" w:rsidRDefault="00B4468C" w:rsidP="00B4468C">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קוד התוכנה יכיל רק את הנרשם בתיעוד המסופק עם התוכנה ואשר</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סוכם עם המשרד.</w:t>
      </w:r>
    </w:p>
    <w:p w:rsidR="00B4468C" w:rsidRPr="00B4468C" w:rsidRDefault="00B4468C" w:rsidP="00B4468C">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קוד התוכנה יהיה ללא רישום של סיסמאות ניהול, דלתות אחוריות,</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סוסים טרויאנים וכיו"ב.</w:t>
      </w:r>
    </w:p>
    <w:p w:rsidR="00B4468C" w:rsidRPr="00B4468C" w:rsidRDefault="00B4468C" w:rsidP="00B4468C">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lastRenderedPageBreak/>
        <w:t xml:space="preserve">התוכנה תיבדק ע"י בוחני איכות בתהליך </w:t>
      </w:r>
      <w:r w:rsidRPr="00B4468C">
        <w:rPr>
          <w:rFonts w:ascii="Segoe UI" w:hAnsi="Segoe UI" w:cs="Segoe UI"/>
          <w:color w:val="1F497D"/>
          <w:sz w:val="22"/>
          <w:szCs w:val="22"/>
        </w:rPr>
        <w:t>Review Code</w:t>
      </w:r>
      <w:r w:rsidRPr="00B4468C">
        <w:rPr>
          <w:rFonts w:ascii="Segoe UI" w:hAnsi="Segoe UI" w:cs="Segoe UI"/>
          <w:color w:val="1F497D"/>
          <w:sz w:val="22"/>
          <w:szCs w:val="22"/>
          <w:rtl/>
        </w:rPr>
        <w:t xml:space="preserve"> בצורה</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מעמיקה, כולל תיקון באגים הפוגעים באבטחת המידע של המערכת.</w:t>
      </w:r>
    </w:p>
    <w:p w:rsidR="00B4468C" w:rsidRPr="00B4468C" w:rsidRDefault="00B4468C" w:rsidP="00B4468C">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פגיעות זו, במידה וקיימת תתוקן ודיווח על כך יועבר למשרד.</w:t>
      </w:r>
    </w:p>
    <w:p w:rsidR="00B4468C" w:rsidRPr="00B4468C" w:rsidRDefault="00B4468C" w:rsidP="00B4468C">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 xml:space="preserve">הקוד ייסרק באמצעי </w:t>
      </w:r>
      <w:r w:rsidRPr="00B4468C">
        <w:rPr>
          <w:rFonts w:ascii="Segoe UI" w:hAnsi="Segoe UI" w:cs="Segoe UI"/>
          <w:color w:val="1F497D"/>
          <w:sz w:val="22"/>
          <w:szCs w:val="22"/>
        </w:rPr>
        <w:t>SAST</w:t>
      </w:r>
      <w:r w:rsidRPr="00B4468C">
        <w:rPr>
          <w:rFonts w:ascii="Segoe UI" w:hAnsi="Segoe UI" w:cs="Segoe UI"/>
          <w:color w:val="1F497D"/>
          <w:sz w:val="22"/>
          <w:szCs w:val="22"/>
          <w:rtl/>
        </w:rPr>
        <w:t xml:space="preserve"> ו-</w:t>
      </w:r>
      <w:r w:rsidRPr="00B4468C">
        <w:rPr>
          <w:rFonts w:ascii="Segoe UI" w:hAnsi="Segoe UI" w:cs="Segoe UI"/>
          <w:color w:val="1F497D"/>
          <w:sz w:val="22"/>
          <w:szCs w:val="22"/>
        </w:rPr>
        <w:t>DAST</w:t>
      </w:r>
      <w:r w:rsidRPr="00B4468C">
        <w:rPr>
          <w:rFonts w:ascii="Segoe UI" w:hAnsi="Segoe UI" w:cs="Segoe UI"/>
          <w:color w:val="1F497D"/>
          <w:sz w:val="22"/>
          <w:szCs w:val="22"/>
          <w:rtl/>
        </w:rPr>
        <w:t xml:space="preserve"> .ליקויי אבטחה אשר יופיעו</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בדוח הסריקה יתוקנו בטרם העלאתם לסביבת הייצור.</w:t>
      </w:r>
    </w:p>
    <w:p w:rsidR="00B4468C" w:rsidRPr="00B4468C" w:rsidRDefault="00B4468C" w:rsidP="00B4468C">
      <w:pPr>
        <w:pStyle w:val="a9"/>
        <w:numPr>
          <w:ilvl w:val="1"/>
          <w:numId w:val="35"/>
        </w:numPr>
        <w:spacing w:line="360" w:lineRule="auto"/>
        <w:rPr>
          <w:rFonts w:ascii="Segoe UI" w:hAnsi="Segoe UI" w:cs="Segoe UI"/>
          <w:color w:val="1F497D"/>
          <w:sz w:val="22"/>
          <w:szCs w:val="22"/>
          <w:rtl/>
        </w:rPr>
      </w:pPr>
      <w:r w:rsidRPr="00B4468C">
        <w:rPr>
          <w:rFonts w:ascii="Segoe UI" w:hAnsi="Segoe UI" w:cs="Segoe UI"/>
          <w:color w:val="1F497D"/>
          <w:sz w:val="22"/>
          <w:szCs w:val="22"/>
          <w:rtl/>
        </w:rPr>
        <w:t>המערכת לא תבצע שינויי קוד</w:t>
      </w:r>
      <w:r>
        <w:rPr>
          <w:rFonts w:ascii="Segoe UI" w:hAnsi="Segoe UI" w:cs="Segoe UI"/>
          <w:color w:val="1F497D"/>
          <w:sz w:val="22"/>
          <w:szCs w:val="22"/>
          <w:rtl/>
        </w:rPr>
        <w:t xml:space="preserve"> במערכות נלוות כגון מערכת הפעלה</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אשר פוגעים ברמת אבטחת המידע הכללית של מערכות המחשוב של</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המזמין.</w:t>
      </w:r>
    </w:p>
    <w:p w:rsidR="00B4468C" w:rsidRDefault="00B4468C" w:rsidP="00B4468C">
      <w:pPr>
        <w:pStyle w:val="a9"/>
        <w:numPr>
          <w:ilvl w:val="1"/>
          <w:numId w:val="35"/>
        </w:numPr>
        <w:spacing w:line="360" w:lineRule="auto"/>
        <w:rPr>
          <w:rFonts w:ascii="Segoe UI" w:hAnsi="Segoe UI" w:cs="Segoe UI"/>
          <w:color w:val="1F497D"/>
          <w:sz w:val="22"/>
          <w:szCs w:val="22"/>
        </w:rPr>
      </w:pPr>
      <w:r w:rsidRPr="00B4468C">
        <w:rPr>
          <w:rFonts w:ascii="Segoe UI" w:hAnsi="Segoe UI" w:cs="Segoe UI"/>
          <w:color w:val="1F497D"/>
          <w:sz w:val="22"/>
          <w:szCs w:val="22"/>
          <w:rtl/>
        </w:rPr>
        <w:t>הספק מתחייב כי בגרסאות עתידיות של המערכת לא יתבצעו שינויים</w:t>
      </w:r>
      <w:r>
        <w:rPr>
          <w:rFonts w:ascii="Segoe UI" w:hAnsi="Segoe UI" w:cs="Segoe UI" w:hint="cs"/>
          <w:color w:val="1F497D"/>
          <w:sz w:val="22"/>
          <w:szCs w:val="22"/>
          <w:rtl/>
        </w:rPr>
        <w:t xml:space="preserve"> </w:t>
      </w:r>
      <w:r w:rsidRPr="00B4468C">
        <w:rPr>
          <w:rFonts w:ascii="Segoe UI" w:hAnsi="Segoe UI" w:cs="Segoe UI"/>
          <w:color w:val="1F497D"/>
          <w:sz w:val="22"/>
          <w:szCs w:val="22"/>
          <w:rtl/>
        </w:rPr>
        <w:t>מהותיים, להבדיל מבאגים לא צפויים, אשר יפגעו ברמת אבטחת</w:t>
      </w:r>
      <w:r>
        <w:rPr>
          <w:rFonts w:ascii="Segoe UI" w:hAnsi="Segoe UI" w:cs="Segoe UI" w:hint="cs"/>
          <w:color w:val="1F497D"/>
          <w:sz w:val="22"/>
          <w:szCs w:val="22"/>
          <w:rtl/>
        </w:rPr>
        <w:t xml:space="preserve"> ללא תיאום ואישור בכתב מהמשרד.</w:t>
      </w:r>
    </w:p>
    <w:p w:rsidR="00EA46B1" w:rsidRDefault="00EA46B1" w:rsidP="00EA46B1">
      <w:pPr>
        <w:pStyle w:val="a9"/>
        <w:spacing w:line="360" w:lineRule="auto"/>
        <w:ind w:left="792"/>
        <w:rPr>
          <w:rFonts w:ascii="Segoe UI" w:hAnsi="Segoe UI" w:cs="Segoe UI"/>
          <w:b/>
          <w:bCs/>
          <w:color w:val="1F497D"/>
          <w:sz w:val="22"/>
          <w:szCs w:val="22"/>
          <w:rtl/>
        </w:rPr>
      </w:pPr>
    </w:p>
    <w:p w:rsidR="00FF0553" w:rsidRDefault="00FF0553" w:rsidP="00EA46B1">
      <w:pPr>
        <w:pStyle w:val="a9"/>
        <w:spacing w:line="360" w:lineRule="auto"/>
        <w:ind w:left="792"/>
        <w:rPr>
          <w:rFonts w:ascii="Segoe UI" w:hAnsi="Segoe UI" w:cs="Segoe UI"/>
          <w:b/>
          <w:bCs/>
          <w:color w:val="1F497D"/>
          <w:sz w:val="22"/>
          <w:szCs w:val="22"/>
          <w:rtl/>
        </w:rPr>
      </w:pPr>
    </w:p>
    <w:p w:rsidR="00FF0553" w:rsidRDefault="00FF0553" w:rsidP="00EA46B1">
      <w:pPr>
        <w:pStyle w:val="a9"/>
        <w:spacing w:line="360" w:lineRule="auto"/>
        <w:ind w:left="792"/>
        <w:rPr>
          <w:rFonts w:ascii="Segoe UI" w:hAnsi="Segoe UI" w:cs="Segoe UI"/>
          <w:b/>
          <w:bCs/>
          <w:color w:val="1F497D"/>
          <w:sz w:val="22"/>
          <w:szCs w:val="22"/>
          <w:rtl/>
        </w:rPr>
      </w:pPr>
    </w:p>
    <w:p w:rsidR="00BA064B" w:rsidRDefault="00BA064B" w:rsidP="00BA064B">
      <w:pPr>
        <w:pStyle w:val="a9"/>
        <w:ind w:left="360"/>
        <w:rPr>
          <w:rFonts w:ascii="Segoe UI" w:hAnsi="Segoe UI" w:cs="Segoe UI"/>
          <w:color w:val="1F497D"/>
          <w:sz w:val="22"/>
          <w:szCs w:val="22"/>
          <w:rtl/>
        </w:rPr>
      </w:pPr>
    </w:p>
    <w:p w:rsidR="00BA064B" w:rsidRDefault="00BA064B" w:rsidP="00BA064B">
      <w:pPr>
        <w:pStyle w:val="a9"/>
        <w:ind w:left="360"/>
        <w:rPr>
          <w:rFonts w:ascii="Segoe UI" w:hAnsi="Segoe UI" w:cs="Segoe UI"/>
          <w:color w:val="1F497D"/>
          <w:sz w:val="22"/>
          <w:szCs w:val="22"/>
          <w:rtl/>
        </w:rPr>
      </w:pPr>
    </w:p>
    <w:p w:rsidR="00BA064B" w:rsidRDefault="00BA064B" w:rsidP="00BA064B">
      <w:pPr>
        <w:pStyle w:val="a9"/>
        <w:ind w:left="360"/>
        <w:rPr>
          <w:rFonts w:ascii="Segoe UI" w:hAnsi="Segoe UI" w:cs="Segoe UI"/>
          <w:color w:val="1F497D"/>
          <w:sz w:val="22"/>
          <w:szCs w:val="22"/>
          <w:rtl/>
        </w:rPr>
      </w:pPr>
    </w:p>
    <w:p w:rsidR="00BA064B" w:rsidRDefault="00BA064B" w:rsidP="00BA064B">
      <w:pPr>
        <w:pStyle w:val="a9"/>
        <w:ind w:left="360"/>
        <w:rPr>
          <w:rFonts w:ascii="Segoe UI" w:hAnsi="Segoe UI" w:cs="Segoe UI"/>
          <w:color w:val="1F497D"/>
          <w:sz w:val="22"/>
          <w:szCs w:val="22"/>
          <w:rtl/>
        </w:rPr>
      </w:pPr>
    </w:p>
    <w:p w:rsidR="00BA064B" w:rsidRDefault="00BA064B" w:rsidP="00BA064B">
      <w:pPr>
        <w:pStyle w:val="a9"/>
        <w:ind w:left="360"/>
        <w:rPr>
          <w:rFonts w:ascii="Segoe UI" w:hAnsi="Segoe UI" w:cs="Segoe UI"/>
          <w:color w:val="1F497D"/>
          <w:sz w:val="22"/>
          <w:szCs w:val="22"/>
          <w:rtl/>
        </w:rPr>
      </w:pPr>
    </w:p>
    <w:p w:rsidR="00BA064B" w:rsidRPr="00BA064B" w:rsidRDefault="00BA064B" w:rsidP="00BA064B">
      <w:pPr>
        <w:pStyle w:val="a9"/>
        <w:ind w:left="360"/>
        <w:rPr>
          <w:rFonts w:ascii="Segoe UI" w:hAnsi="Segoe UI" w:cs="Segoe UI"/>
          <w:color w:val="1F497D"/>
          <w:sz w:val="22"/>
          <w:szCs w:val="22"/>
        </w:rPr>
      </w:pPr>
    </w:p>
    <w:p w:rsidR="00EA46B1" w:rsidRDefault="00EA46B1" w:rsidP="00EA46B1">
      <w:pPr>
        <w:pStyle w:val="a9"/>
        <w:numPr>
          <w:ilvl w:val="0"/>
          <w:numId w:val="35"/>
        </w:numPr>
        <w:rPr>
          <w:rFonts w:ascii="Segoe UI" w:hAnsi="Segoe UI" w:cs="Segoe UI"/>
          <w:color w:val="1F497D"/>
          <w:sz w:val="22"/>
          <w:szCs w:val="22"/>
        </w:rPr>
      </w:pPr>
      <w:proofErr w:type="spellStart"/>
      <w:r w:rsidRPr="00EA46B1">
        <w:rPr>
          <w:rFonts w:ascii="Segoe UI" w:hAnsi="Segoe UI" w:cs="Segoe UI"/>
          <w:b/>
          <w:bCs/>
          <w:color w:val="1F497D"/>
          <w:sz w:val="22"/>
          <w:szCs w:val="22"/>
          <w:rtl/>
        </w:rPr>
        <w:t>גיבוי,שחזור</w:t>
      </w:r>
      <w:proofErr w:type="spellEnd"/>
      <w:r w:rsidRPr="00EA46B1">
        <w:rPr>
          <w:rFonts w:ascii="Segoe UI" w:hAnsi="Segoe UI" w:cs="Segoe UI"/>
          <w:b/>
          <w:bCs/>
          <w:color w:val="1F497D"/>
          <w:sz w:val="22"/>
          <w:szCs w:val="22"/>
          <w:rtl/>
        </w:rPr>
        <w:t xml:space="preserve"> והתאוששות</w:t>
      </w:r>
    </w:p>
    <w:p w:rsidR="00EA46B1" w:rsidRPr="00EA46B1" w:rsidRDefault="00EA46B1" w:rsidP="00EA46B1">
      <w:pPr>
        <w:pStyle w:val="a9"/>
        <w:ind w:left="360"/>
        <w:rPr>
          <w:rFonts w:ascii="Segoe UI" w:hAnsi="Segoe UI" w:cs="Segoe UI"/>
          <w:color w:val="1F497D"/>
          <w:sz w:val="22"/>
          <w:szCs w:val="22"/>
          <w:rtl/>
        </w:rPr>
      </w:pPr>
    </w:p>
    <w:p w:rsidR="00EA46B1" w:rsidRPr="00EA46B1" w:rsidRDefault="00EA46B1" w:rsidP="00EA46B1">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מידע של המשרד, הנמצא במערכות הספק יגובה בצורה סדירה. על פי המדיניות שיקבע</w:t>
      </w:r>
      <w:r>
        <w:rPr>
          <w:rFonts w:ascii="Segoe UI" w:hAnsi="Segoe UI" w:cs="Segoe UI" w:hint="cs"/>
          <w:color w:val="1F497D"/>
          <w:sz w:val="22"/>
          <w:szCs w:val="22"/>
          <w:rtl/>
        </w:rPr>
        <w:t xml:space="preserve">                  ה</w:t>
      </w:r>
      <w:r w:rsidRPr="00EA46B1">
        <w:rPr>
          <w:rFonts w:ascii="Segoe UI" w:hAnsi="Segoe UI" w:cs="Segoe UI"/>
          <w:color w:val="1F497D"/>
          <w:sz w:val="22"/>
          <w:szCs w:val="22"/>
          <w:rtl/>
        </w:rPr>
        <w:t>משרד.</w:t>
      </w:r>
    </w:p>
    <w:p w:rsidR="00EA46B1" w:rsidRPr="00EA46B1" w:rsidRDefault="00EA46B1" w:rsidP="00EA46B1">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 xml:space="preserve">הספק מתחייב לבצע גיבויים מאובטחים </w:t>
      </w:r>
      <w:r w:rsidR="003D0BD7">
        <w:rPr>
          <w:rFonts w:ascii="Segoe UI" w:hAnsi="Segoe UI" w:cs="Segoe UI" w:hint="cs"/>
          <w:color w:val="1F497D"/>
          <w:sz w:val="22"/>
          <w:szCs w:val="22"/>
          <w:rtl/>
        </w:rPr>
        <w:t xml:space="preserve">ומוצפנים </w:t>
      </w:r>
      <w:r w:rsidRPr="00EA46B1">
        <w:rPr>
          <w:rFonts w:ascii="Segoe UI" w:hAnsi="Segoe UI" w:cs="Segoe UI"/>
          <w:color w:val="1F497D"/>
          <w:sz w:val="22"/>
          <w:szCs w:val="22"/>
          <w:rtl/>
        </w:rPr>
        <w:t>של המידע הנצבר אצלו.</w:t>
      </w:r>
    </w:p>
    <w:p w:rsidR="00EA46B1" w:rsidRPr="00BA064B" w:rsidRDefault="00EA46B1" w:rsidP="00BA064B">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הספק מתחייב לאחסן את מדיות הגיבוי בכספת מוגנת אש ומים הנמצאת מחוץ למתקן</w:t>
      </w:r>
      <w:r w:rsidR="008E15DD">
        <w:rPr>
          <w:rFonts w:ascii="Segoe UI" w:hAnsi="Segoe UI" w:cs="Segoe UI" w:hint="cs"/>
          <w:color w:val="1F497D"/>
          <w:sz w:val="22"/>
          <w:szCs w:val="22"/>
          <w:rtl/>
        </w:rPr>
        <w:t xml:space="preserve"> </w:t>
      </w:r>
      <w:r w:rsidR="00BA064B">
        <w:rPr>
          <w:rFonts w:ascii="Segoe UI" w:hAnsi="Segoe UI" w:cs="Segoe UI" w:hint="cs"/>
          <w:color w:val="1F497D"/>
          <w:sz w:val="22"/>
          <w:szCs w:val="22"/>
          <w:rtl/>
        </w:rPr>
        <w:t xml:space="preserve">   </w:t>
      </w:r>
      <w:r w:rsidRPr="008E15DD">
        <w:rPr>
          <w:rFonts w:ascii="Segoe UI" w:hAnsi="Segoe UI" w:cs="Segoe UI"/>
          <w:color w:val="1F497D"/>
          <w:sz w:val="22"/>
          <w:szCs w:val="22"/>
          <w:rtl/>
        </w:rPr>
        <w:t>המחזיק את מאגרי המידע או שהספק יעשה שימוש באמצעים שיבטיחו את שלמות המידע</w:t>
      </w:r>
      <w:r w:rsidRPr="008E15DD">
        <w:rPr>
          <w:rFonts w:ascii="Segoe UI" w:hAnsi="Segoe UI" w:cs="Segoe UI" w:hint="cs"/>
          <w:color w:val="1F497D"/>
          <w:sz w:val="22"/>
          <w:szCs w:val="22"/>
          <w:rtl/>
        </w:rPr>
        <w:t xml:space="preserve"> </w:t>
      </w:r>
      <w:r w:rsidRPr="008E15DD">
        <w:rPr>
          <w:rFonts w:ascii="Segoe UI" w:hAnsi="Segoe UI" w:cs="Segoe UI"/>
          <w:color w:val="1F497D"/>
          <w:sz w:val="22"/>
          <w:szCs w:val="22"/>
          <w:rtl/>
        </w:rPr>
        <w:t>ויבטיחו את אפשרות שחזור המידע במקרה של אבדן או הרס.</w:t>
      </w:r>
    </w:p>
    <w:p w:rsidR="00EA46B1" w:rsidRPr="00EA46B1" w:rsidRDefault="00EA46B1" w:rsidP="00EA46B1">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הספק מתחייב לבצע שחזורים מדגמיים של המדיות המגבות על תשתיותיו לצורך בדיקת</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התאוששות.</w:t>
      </w:r>
    </w:p>
    <w:p w:rsidR="00EA46B1" w:rsidRPr="00EA46B1" w:rsidRDefault="00EA46B1" w:rsidP="00EA46B1">
      <w:pPr>
        <w:pStyle w:val="a9"/>
        <w:numPr>
          <w:ilvl w:val="1"/>
          <w:numId w:val="35"/>
        </w:numPr>
        <w:spacing w:line="360" w:lineRule="auto"/>
        <w:rPr>
          <w:rFonts w:ascii="Segoe UI" w:hAnsi="Segoe UI" w:cs="Segoe UI"/>
          <w:color w:val="1F497D"/>
          <w:sz w:val="22"/>
          <w:szCs w:val="22"/>
          <w:rtl/>
        </w:rPr>
      </w:pPr>
      <w:r>
        <w:rPr>
          <w:rFonts w:ascii="Segoe UI" w:hAnsi="Segoe UI" w:cs="Segoe UI" w:hint="cs"/>
          <w:color w:val="1F497D"/>
          <w:sz w:val="22"/>
          <w:szCs w:val="22"/>
          <w:rtl/>
        </w:rPr>
        <w:t>ל</w:t>
      </w:r>
      <w:r w:rsidRPr="00EA46B1">
        <w:rPr>
          <w:rFonts w:ascii="Segoe UI" w:hAnsi="Segoe UI" w:cs="Segoe UI"/>
          <w:color w:val="1F497D"/>
          <w:sz w:val="22"/>
          <w:szCs w:val="22"/>
          <w:rtl/>
        </w:rPr>
        <w:t>אחר סיום השחזור המדגמי מתחייב הספק למחוק את המידע ששוחזר.</w:t>
      </w:r>
    </w:p>
    <w:p w:rsidR="00EA46B1" w:rsidRPr="00EA46B1" w:rsidRDefault="00EA46B1" w:rsidP="007B6281">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 xml:space="preserve">הספק מתחייב כי שחזור אמתי יבוצע אך ורק באישור </w:t>
      </w:r>
      <w:r w:rsidR="007B6281">
        <w:rPr>
          <w:rFonts w:ascii="Segoe UI" w:hAnsi="Segoe UI" w:cs="Segoe UI" w:hint="cs"/>
          <w:color w:val="1F497D"/>
          <w:sz w:val="22"/>
          <w:szCs w:val="22"/>
          <w:rtl/>
        </w:rPr>
        <w:t>אגף הביטחון</w:t>
      </w:r>
      <w:r w:rsidRPr="00EA46B1">
        <w:rPr>
          <w:rFonts w:ascii="Segoe UI" w:hAnsi="Segoe UI" w:cs="Segoe UI"/>
          <w:color w:val="1F497D"/>
          <w:sz w:val="22"/>
          <w:szCs w:val="22"/>
          <w:rtl/>
        </w:rPr>
        <w:t>.</w:t>
      </w:r>
    </w:p>
    <w:p w:rsidR="00EA46B1" w:rsidRPr="00EA46B1" w:rsidRDefault="00EA46B1" w:rsidP="00EA46B1">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הספק מתחייב כי במידה ובוצע שחזור אמתי יתועדו כל הליכי השחזור כולל זהותו של מבצע</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השחזור.</w:t>
      </w:r>
    </w:p>
    <w:p w:rsidR="00EA46B1" w:rsidRDefault="00EA46B1" w:rsidP="00EA46B1">
      <w:pPr>
        <w:pStyle w:val="a9"/>
        <w:numPr>
          <w:ilvl w:val="1"/>
          <w:numId w:val="35"/>
        </w:numPr>
        <w:spacing w:line="360" w:lineRule="auto"/>
        <w:rPr>
          <w:rFonts w:ascii="Segoe UI" w:hAnsi="Segoe UI" w:cs="Segoe UI"/>
          <w:color w:val="1F497D"/>
          <w:sz w:val="22"/>
          <w:szCs w:val="22"/>
        </w:rPr>
      </w:pPr>
      <w:r w:rsidRPr="00EA46B1">
        <w:rPr>
          <w:rFonts w:ascii="Segoe UI" w:hAnsi="Segoe UI" w:cs="Segoe UI"/>
          <w:color w:val="1F497D"/>
          <w:sz w:val="22"/>
          <w:szCs w:val="22"/>
          <w:rtl/>
        </w:rPr>
        <w:t>הספק מתחייב למנוע עירוב מידע מסיווגים שונים בזמן השחזור.</w:t>
      </w:r>
    </w:p>
    <w:p w:rsidR="00EA46B1" w:rsidRDefault="00EA46B1" w:rsidP="00EA46B1">
      <w:pPr>
        <w:spacing w:line="360" w:lineRule="auto"/>
        <w:ind w:left="360"/>
        <w:rPr>
          <w:rFonts w:ascii="Segoe UI" w:hAnsi="Segoe UI" w:cs="Segoe UI"/>
          <w:color w:val="1F497D"/>
          <w:sz w:val="22"/>
          <w:szCs w:val="22"/>
          <w:rtl/>
        </w:rPr>
      </w:pPr>
    </w:p>
    <w:p w:rsidR="00EA46B1" w:rsidRPr="00BF3A06" w:rsidRDefault="00EA46B1" w:rsidP="00EA46B1">
      <w:pPr>
        <w:pStyle w:val="a9"/>
        <w:numPr>
          <w:ilvl w:val="0"/>
          <w:numId w:val="35"/>
        </w:numPr>
        <w:spacing w:line="360" w:lineRule="auto"/>
        <w:rPr>
          <w:rFonts w:ascii="Segoe UI" w:hAnsi="Segoe UI" w:cs="Segoe UI"/>
          <w:b/>
          <w:bCs/>
          <w:color w:val="1F497D"/>
          <w:sz w:val="22"/>
          <w:szCs w:val="22"/>
        </w:rPr>
      </w:pPr>
      <w:r w:rsidRPr="00BF3A06">
        <w:rPr>
          <w:rFonts w:ascii="Segoe UI" w:hAnsi="Segoe UI" w:cs="Segoe UI" w:hint="cs"/>
          <w:b/>
          <w:bCs/>
          <w:color w:val="1F497D"/>
          <w:sz w:val="22"/>
          <w:szCs w:val="22"/>
          <w:rtl/>
        </w:rPr>
        <w:t>סיום התקשרות</w:t>
      </w:r>
    </w:p>
    <w:p w:rsidR="00EA46B1" w:rsidRPr="00EA46B1" w:rsidRDefault="00EA46B1" w:rsidP="00EA46B1">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המשרד ידרוש מהספק את מחיקת המידע בסיום ההתקשרות, או בכל נקודת זמן</w:t>
      </w:r>
      <w:r>
        <w:rPr>
          <w:rFonts w:ascii="Segoe UI" w:hAnsi="Segoe UI" w:cs="Segoe UI" w:hint="cs"/>
          <w:color w:val="1F497D"/>
          <w:sz w:val="22"/>
          <w:szCs w:val="22"/>
          <w:rtl/>
        </w:rPr>
        <w:t xml:space="preserve"> </w:t>
      </w:r>
      <w:r w:rsidRPr="00EA46B1">
        <w:rPr>
          <w:rFonts w:ascii="Segoe UI" w:hAnsi="Segoe UI" w:cs="Segoe UI"/>
          <w:color w:val="1F497D"/>
          <w:sz w:val="22"/>
          <w:szCs w:val="22"/>
          <w:rtl/>
        </w:rPr>
        <w:t xml:space="preserve">שקודמת לה </w:t>
      </w:r>
      <w:r>
        <w:rPr>
          <w:rFonts w:ascii="Segoe UI" w:hAnsi="Segoe UI" w:cs="Segoe UI" w:hint="cs"/>
          <w:color w:val="1F497D"/>
          <w:sz w:val="22"/>
          <w:szCs w:val="22"/>
          <w:rtl/>
        </w:rPr>
        <w:t>(</w:t>
      </w:r>
      <w:r w:rsidRPr="00EA46B1">
        <w:rPr>
          <w:rFonts w:ascii="Segoe UI" w:hAnsi="Segoe UI" w:cs="Segoe UI"/>
          <w:color w:val="1F497D"/>
          <w:sz w:val="22"/>
          <w:szCs w:val="22"/>
          <w:rtl/>
        </w:rPr>
        <w:t>לדוגמה במקרה של חשד לפריצה ו/או דלף מידע אצל הספק</w:t>
      </w:r>
      <w:r>
        <w:rPr>
          <w:rFonts w:ascii="Segoe UI" w:hAnsi="Segoe UI" w:cs="Segoe UI" w:hint="cs"/>
          <w:color w:val="1F497D"/>
          <w:sz w:val="22"/>
          <w:szCs w:val="22"/>
          <w:rtl/>
        </w:rPr>
        <w:t>)</w:t>
      </w:r>
      <w:r w:rsidR="00F9273A">
        <w:rPr>
          <w:rFonts w:ascii="Segoe UI" w:hAnsi="Segoe UI" w:cs="Segoe UI" w:hint="cs"/>
          <w:color w:val="1F497D"/>
          <w:sz w:val="22"/>
          <w:szCs w:val="22"/>
          <w:rtl/>
        </w:rPr>
        <w:t>, על הספק לבצע בעת סיום ההתקשרות מחיקה מלאה של הנתונים ( גם בגיבויים ומקומות נוספים בהם נשמר המידע).</w:t>
      </w:r>
      <w:bookmarkStart w:id="2" w:name="_GoBack"/>
      <w:bookmarkEnd w:id="2"/>
    </w:p>
    <w:p w:rsidR="00EA46B1" w:rsidRDefault="00EA46B1" w:rsidP="00EA46B1">
      <w:pPr>
        <w:pStyle w:val="a9"/>
        <w:numPr>
          <w:ilvl w:val="1"/>
          <w:numId w:val="35"/>
        </w:numPr>
        <w:spacing w:line="360" w:lineRule="auto"/>
        <w:rPr>
          <w:rFonts w:ascii="Segoe UI" w:hAnsi="Segoe UI" w:cs="Segoe UI"/>
          <w:color w:val="1F497D"/>
          <w:sz w:val="22"/>
          <w:szCs w:val="22"/>
        </w:rPr>
      </w:pPr>
      <w:r w:rsidRPr="00EA46B1">
        <w:rPr>
          <w:rFonts w:ascii="Segoe UI" w:hAnsi="Segoe UI" w:cs="Segoe UI"/>
          <w:color w:val="1F497D"/>
          <w:sz w:val="22"/>
          <w:szCs w:val="22"/>
          <w:rtl/>
        </w:rPr>
        <w:t>יש לוודא כי הסדרים עם הספק שנקבעו במסגרת הסכם ההתקשרות, מתקיימים. בפרט</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חשוב לוודא עמידה בכל הקשור למחיקת נתונים של הארגון המאוחסנים בחצרי הספק</w:t>
      </w:r>
      <w:r>
        <w:rPr>
          <w:rFonts w:ascii="Segoe UI" w:hAnsi="Segoe UI" w:cs="Segoe UI" w:hint="cs"/>
          <w:color w:val="1F497D"/>
          <w:sz w:val="22"/>
          <w:szCs w:val="22"/>
          <w:rtl/>
        </w:rPr>
        <w:t xml:space="preserve"> </w:t>
      </w:r>
      <w:r w:rsidRPr="00EA46B1">
        <w:rPr>
          <w:rFonts w:ascii="Segoe UI" w:hAnsi="Segoe UI" w:cs="Segoe UI"/>
          <w:color w:val="1F497D"/>
          <w:sz w:val="22"/>
          <w:szCs w:val="22"/>
          <w:rtl/>
        </w:rPr>
        <w:t xml:space="preserve">בתום ההתקשרות בין הצדדים. </w:t>
      </w:r>
    </w:p>
    <w:p w:rsidR="00EA46B1" w:rsidRPr="00EA46B1" w:rsidRDefault="00EA46B1" w:rsidP="00EA46B1">
      <w:pPr>
        <w:pStyle w:val="a9"/>
        <w:spacing w:line="360" w:lineRule="auto"/>
        <w:ind w:left="792"/>
        <w:rPr>
          <w:rFonts w:ascii="Segoe UI" w:hAnsi="Segoe UI" w:cs="Segoe UI"/>
          <w:color w:val="1F497D"/>
          <w:sz w:val="22"/>
          <w:szCs w:val="22"/>
          <w:rtl/>
        </w:rPr>
      </w:pPr>
      <w:r w:rsidRPr="00EA46B1">
        <w:rPr>
          <w:rFonts w:ascii="Segoe UI" w:hAnsi="Segoe UI" w:cs="Segoe UI"/>
          <w:color w:val="1F497D"/>
          <w:sz w:val="22"/>
          <w:szCs w:val="22"/>
          <w:rtl/>
        </w:rPr>
        <w:t>בין היתר יש לבדוק את הנושאים הבאים:</w:t>
      </w:r>
    </w:p>
    <w:p w:rsidR="00EA46B1" w:rsidRPr="00EA46B1" w:rsidRDefault="00EA46B1" w:rsidP="00EA46B1">
      <w:pPr>
        <w:pStyle w:val="a9"/>
        <w:numPr>
          <w:ilvl w:val="2"/>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 יש לוודא החזרת כלל הרשומות, המדיה, הציוד והרכיבים השייכים לארגון אשר</w:t>
      </w:r>
      <w:r>
        <w:rPr>
          <w:rFonts w:ascii="Segoe UI" w:hAnsi="Segoe UI" w:cs="Segoe UI" w:hint="cs"/>
          <w:color w:val="1F497D"/>
          <w:sz w:val="22"/>
          <w:szCs w:val="22"/>
          <w:rtl/>
        </w:rPr>
        <w:t xml:space="preserve"> </w:t>
      </w:r>
      <w:r w:rsidRPr="00EA46B1">
        <w:rPr>
          <w:rFonts w:ascii="Segoe UI" w:hAnsi="Segoe UI" w:cs="Segoe UI"/>
          <w:color w:val="1F497D"/>
          <w:sz w:val="22"/>
          <w:szCs w:val="22"/>
          <w:rtl/>
        </w:rPr>
        <w:t xml:space="preserve">נעשה בהם שימוש לצורך עבודת הספק. כל זאת, לרבות פריטים הנמצאים </w:t>
      </w:r>
      <w:proofErr w:type="spellStart"/>
      <w:r w:rsidRPr="00EA46B1">
        <w:rPr>
          <w:rFonts w:ascii="Segoe UI" w:hAnsi="Segoe UI" w:cs="Segoe UI"/>
          <w:color w:val="1F497D"/>
          <w:sz w:val="22"/>
          <w:szCs w:val="22"/>
          <w:rtl/>
        </w:rPr>
        <w:t>בקרבכלל</w:t>
      </w:r>
      <w:proofErr w:type="spellEnd"/>
      <w:r w:rsidRPr="00EA46B1">
        <w:rPr>
          <w:rFonts w:ascii="Segoe UI" w:hAnsi="Segoe UI" w:cs="Segoe UI"/>
          <w:color w:val="1F497D"/>
          <w:sz w:val="22"/>
          <w:szCs w:val="22"/>
          <w:rtl/>
        </w:rPr>
        <w:t xml:space="preserve"> עובדי הספק וספקי המשנה שלו.</w:t>
      </w:r>
    </w:p>
    <w:p w:rsidR="00EA46B1" w:rsidRPr="00EA46B1" w:rsidRDefault="00EA46B1" w:rsidP="00EA46B1">
      <w:pPr>
        <w:pStyle w:val="a9"/>
        <w:numPr>
          <w:ilvl w:val="2"/>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הספק יחתום על הצהרה בה הוא מתחייב שלא נשארו ברשותו רכיבים כלשהם</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הנוגעים למערכת ו/או מידע אודות הארגון וכי הוא לא יעשה שום שימוש במידע</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על הארגון, אליו הוא נחשף במסגרת ההתקשרות.</w:t>
      </w:r>
    </w:p>
    <w:p w:rsidR="00EA46B1" w:rsidRDefault="00EA46B1" w:rsidP="00EA46B1">
      <w:pPr>
        <w:pStyle w:val="a9"/>
        <w:numPr>
          <w:ilvl w:val="2"/>
          <w:numId w:val="35"/>
        </w:numPr>
        <w:spacing w:line="360" w:lineRule="auto"/>
        <w:rPr>
          <w:rFonts w:ascii="Segoe UI" w:hAnsi="Segoe UI" w:cs="Segoe UI"/>
          <w:color w:val="1F497D"/>
          <w:sz w:val="22"/>
          <w:szCs w:val="22"/>
        </w:rPr>
      </w:pPr>
      <w:r w:rsidRPr="00EA46B1">
        <w:rPr>
          <w:rFonts w:ascii="Segoe UI" w:hAnsi="Segoe UI" w:cs="Segoe UI"/>
          <w:color w:val="1F497D"/>
          <w:sz w:val="22"/>
          <w:szCs w:val="22"/>
          <w:rtl/>
        </w:rPr>
        <w:t>יש לוודא השמדת מדיה מגנטית מכל ציוד אשר שימש את הספק במהלך</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ההתקשרות עם הארגון</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כגון: במקרה שמדובר במחשבים של הספק ששימשו</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לעיבוד ו/אחסון של מידע של הארגון</w:t>
      </w:r>
      <w:r>
        <w:rPr>
          <w:rFonts w:ascii="Segoe UI" w:hAnsi="Segoe UI" w:cs="Segoe UI" w:hint="cs"/>
          <w:color w:val="1F497D"/>
          <w:sz w:val="22"/>
          <w:szCs w:val="22"/>
          <w:rtl/>
        </w:rPr>
        <w:t>)</w:t>
      </w:r>
      <w:r w:rsidRPr="00EA46B1">
        <w:rPr>
          <w:rFonts w:ascii="Segoe UI" w:hAnsi="Segoe UI" w:cs="Segoe UI"/>
          <w:color w:val="1F497D"/>
          <w:sz w:val="22"/>
          <w:szCs w:val="22"/>
          <w:rtl/>
        </w:rPr>
        <w:t xml:space="preserve">. </w:t>
      </w:r>
    </w:p>
    <w:p w:rsidR="00EA46B1" w:rsidRPr="00EA46B1" w:rsidRDefault="00EA46B1" w:rsidP="00EA46B1">
      <w:pPr>
        <w:pStyle w:val="a9"/>
        <w:numPr>
          <w:ilvl w:val="2"/>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כמו כן, נדרש לוודא מחיקת עותקים של</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קבצים ומידע של הלקוח ממערכות המידע ונכסי ה-</w:t>
      </w:r>
      <w:r w:rsidRPr="00EA46B1">
        <w:rPr>
          <w:rFonts w:ascii="Segoe UI" w:hAnsi="Segoe UI" w:cs="Segoe UI"/>
          <w:color w:val="1F497D"/>
          <w:sz w:val="22"/>
          <w:szCs w:val="22"/>
        </w:rPr>
        <w:t>IT</w:t>
      </w:r>
      <w:r w:rsidRPr="00EA46B1">
        <w:rPr>
          <w:rFonts w:ascii="Segoe UI" w:hAnsi="Segoe UI" w:cs="Segoe UI"/>
          <w:color w:val="1F497D"/>
          <w:sz w:val="22"/>
          <w:szCs w:val="22"/>
          <w:rtl/>
        </w:rPr>
        <w:t xml:space="preserve"> של הספקים לאחר סיום</w:t>
      </w:r>
      <w:r>
        <w:rPr>
          <w:rFonts w:ascii="Segoe UI" w:hAnsi="Segoe UI" w:cs="Segoe UI" w:hint="cs"/>
          <w:color w:val="1F497D"/>
          <w:sz w:val="22"/>
          <w:szCs w:val="22"/>
          <w:rtl/>
        </w:rPr>
        <w:t xml:space="preserve"> </w:t>
      </w:r>
      <w:r w:rsidRPr="00EA46B1">
        <w:rPr>
          <w:rFonts w:ascii="Segoe UI" w:hAnsi="Segoe UI" w:cs="Segoe UI"/>
          <w:color w:val="1F497D"/>
          <w:sz w:val="22"/>
          <w:szCs w:val="22"/>
          <w:rtl/>
        </w:rPr>
        <w:t>הצורך העסקי באחזקתו.</w:t>
      </w:r>
    </w:p>
    <w:p w:rsidR="00EA46B1" w:rsidRPr="00CE0523" w:rsidRDefault="00EA46B1" w:rsidP="00CE0523">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יש לוודא כי לספק לא נותרות הרשאות גישה, אמצעי הזדהות וגישה פיזית ו/או</w:t>
      </w:r>
      <w:r w:rsidR="00CE0523">
        <w:rPr>
          <w:rFonts w:ascii="Segoe UI" w:hAnsi="Segoe UI" w:cs="Segoe UI" w:hint="cs"/>
          <w:color w:val="1F497D"/>
          <w:sz w:val="22"/>
          <w:szCs w:val="22"/>
          <w:rtl/>
        </w:rPr>
        <w:t xml:space="preserve"> </w:t>
      </w:r>
      <w:r w:rsidRPr="00CE0523">
        <w:rPr>
          <w:rFonts w:ascii="Segoe UI" w:hAnsi="Segoe UI" w:cs="Segoe UI"/>
          <w:color w:val="1F497D"/>
          <w:sz w:val="22"/>
          <w:szCs w:val="22"/>
          <w:rtl/>
        </w:rPr>
        <w:t>לוגית למידע של הארגון.</w:t>
      </w:r>
    </w:p>
    <w:p w:rsidR="00EA46B1" w:rsidRPr="00CE0523" w:rsidRDefault="00EA46B1" w:rsidP="00CE0523">
      <w:pPr>
        <w:pStyle w:val="a9"/>
        <w:numPr>
          <w:ilvl w:val="1"/>
          <w:numId w:val="35"/>
        </w:numPr>
        <w:spacing w:line="360" w:lineRule="auto"/>
        <w:rPr>
          <w:rFonts w:ascii="Segoe UI" w:hAnsi="Segoe UI" w:cs="Segoe UI"/>
          <w:color w:val="1F497D"/>
          <w:sz w:val="22"/>
          <w:szCs w:val="22"/>
          <w:rtl/>
        </w:rPr>
      </w:pPr>
      <w:r w:rsidRPr="00EA46B1">
        <w:rPr>
          <w:rFonts w:ascii="Segoe UI" w:hAnsi="Segoe UI" w:cs="Segoe UI"/>
          <w:color w:val="1F497D"/>
          <w:sz w:val="22"/>
          <w:szCs w:val="22"/>
          <w:rtl/>
        </w:rPr>
        <w:t>יש לוודא הנחיה לעניין המותר והאסור אודות פרסום פרטי</w:t>
      </w:r>
      <w:r w:rsidR="00CE0523">
        <w:rPr>
          <w:rFonts w:ascii="Segoe UI" w:hAnsi="Segoe UI" w:cs="Segoe UI" w:hint="cs"/>
          <w:color w:val="1F497D"/>
          <w:sz w:val="22"/>
          <w:szCs w:val="22"/>
          <w:rtl/>
        </w:rPr>
        <w:t xml:space="preserve"> </w:t>
      </w:r>
      <w:r w:rsidRPr="00CE0523">
        <w:rPr>
          <w:rFonts w:ascii="Segoe UI" w:hAnsi="Segoe UI" w:cs="Segoe UI"/>
          <w:color w:val="1F497D"/>
          <w:sz w:val="22"/>
          <w:szCs w:val="22"/>
          <w:rtl/>
        </w:rPr>
        <w:t>הפרויקט/התקשרות לגורמי צד ג'.</w:t>
      </w:r>
    </w:p>
    <w:sectPr w:rsidR="00EA46B1" w:rsidRPr="00CE0523" w:rsidSect="00CD4001">
      <w:headerReference w:type="default" r:id="rId13"/>
      <w:footerReference w:type="default" r:id="rId14"/>
      <w:pgSz w:w="11906" w:h="16838"/>
      <w:pgMar w:top="1440" w:right="1133" w:bottom="1440" w:left="1276"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A2CC3" w:rsidRDefault="00BA2CC3" w:rsidP="003E3BD2">
      <w:r>
        <w:separator/>
      </w:r>
    </w:p>
  </w:endnote>
  <w:endnote w:type="continuationSeparator" w:id="0">
    <w:p w:rsidR="00BA2CC3" w:rsidRDefault="00BA2CC3" w:rsidP="003E3B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charset w:val="B1"/>
    <w:family w:val="swiss"/>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FrankRuehl">
    <w:altName w:val="Times New Roman"/>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MT">
    <w:altName w:val="Times New Roman"/>
    <w:panose1 w:val="00000000000000000000"/>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327EE" w:rsidRPr="002B1479" w:rsidRDefault="00F327EE" w:rsidP="00F327EE">
    <w:pPr>
      <w:pStyle w:val="a5"/>
      <w:ind w:left="567" w:hanging="709"/>
      <w:rPr>
        <w:rFonts w:cs="David"/>
        <w:b/>
        <w:bCs/>
        <w:color w:val="000000"/>
        <w:w w:val="90"/>
        <w:sz w:val="18"/>
        <w:szCs w:val="20"/>
        <w:rtl/>
      </w:rPr>
    </w:pPr>
    <w:r w:rsidRPr="002B1479">
      <w:rPr>
        <w:rFonts w:cs="David" w:hint="cs"/>
        <w:b/>
        <w:bCs/>
        <w:color w:val="000000"/>
        <w:spacing w:val="2"/>
        <w:szCs w:val="20"/>
        <w:rtl/>
      </w:rPr>
      <w:t>קריית הממשלה הקריה המזרחית בניין ג' ת.ד</w:t>
    </w:r>
    <w:r>
      <w:rPr>
        <w:rFonts w:cs="David" w:hint="cs"/>
        <w:b/>
        <w:bCs/>
        <w:color w:val="000000"/>
        <w:spacing w:val="2"/>
        <w:szCs w:val="20"/>
        <w:rtl/>
      </w:rPr>
      <w:t>.</w:t>
    </w:r>
    <w:r w:rsidRPr="002B1479">
      <w:rPr>
        <w:rFonts w:cs="David" w:hint="cs"/>
        <w:b/>
        <w:bCs/>
        <w:color w:val="000000"/>
        <w:spacing w:val="2"/>
        <w:szCs w:val="20"/>
        <w:rtl/>
      </w:rPr>
      <w:t xml:space="preserve"> 49100 ירושלים 9149002 טל:02-541110</w:t>
    </w:r>
    <w:r>
      <w:rPr>
        <w:rFonts w:cs="David" w:hint="cs"/>
        <w:b/>
        <w:bCs/>
        <w:color w:val="000000"/>
        <w:spacing w:val="2"/>
        <w:szCs w:val="20"/>
        <w:rtl/>
      </w:rPr>
      <w:t>3</w:t>
    </w:r>
    <w:r w:rsidRPr="002B1479">
      <w:rPr>
        <w:rFonts w:cs="David" w:hint="cs"/>
        <w:b/>
        <w:bCs/>
        <w:color w:val="000000"/>
        <w:spacing w:val="2"/>
        <w:szCs w:val="20"/>
        <w:rtl/>
      </w:rPr>
      <w:t xml:space="preserve"> פקס:02-5819257</w:t>
    </w:r>
    <w:r w:rsidRPr="002B1479">
      <w:rPr>
        <w:rFonts w:cs="David" w:hint="cs"/>
        <w:b/>
        <w:bCs/>
        <w:color w:val="000000"/>
        <w:w w:val="90"/>
        <w:sz w:val="18"/>
        <w:szCs w:val="20"/>
        <w:rtl/>
      </w:rPr>
      <w:t xml:space="preserve"> </w:t>
    </w:r>
    <w:hyperlink r:id="rId1" w:history="1">
      <w:r w:rsidR="001D4167" w:rsidRPr="004C3E05">
        <w:rPr>
          <w:rStyle w:val="Hyperlink"/>
          <w:rFonts w:cs="David"/>
          <w:b/>
          <w:bCs/>
          <w:w w:val="90"/>
          <w:sz w:val="20"/>
          <w:szCs w:val="20"/>
        </w:rPr>
        <w:t>security@most.gov.il</w:t>
      </w:r>
    </w:hyperlink>
    <w:r w:rsidRPr="002B1479">
      <w:rPr>
        <w:rFonts w:cs="David"/>
        <w:b/>
        <w:bCs/>
        <w:color w:val="000000"/>
        <w:w w:val="90"/>
        <w:sz w:val="18"/>
        <w:szCs w:val="20"/>
      </w:rPr>
      <w:t xml:space="preserve"> </w:t>
    </w:r>
    <w:r w:rsidRPr="002B1479">
      <w:rPr>
        <w:rFonts w:cs="David"/>
        <w:b/>
        <w:bCs/>
        <w:color w:val="000000"/>
        <w:w w:val="90"/>
        <w:sz w:val="18"/>
        <w:szCs w:val="20"/>
        <w:rt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A2CC3" w:rsidRDefault="00BA2CC3" w:rsidP="003E3BD2">
      <w:r>
        <w:separator/>
      </w:r>
    </w:p>
  </w:footnote>
  <w:footnote w:type="continuationSeparator" w:id="0">
    <w:p w:rsidR="00BA2CC3" w:rsidRDefault="00BA2CC3" w:rsidP="003E3BD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E3BD2" w:rsidRDefault="005C73DA">
    <w:pPr>
      <w:pStyle w:val="a3"/>
    </w:pPr>
    <w:r>
      <w:rPr>
        <w:noProof/>
      </w:rPr>
      <w:drawing>
        <wp:anchor distT="0" distB="0" distL="114300" distR="114300" simplePos="0" relativeHeight="251655680" behindDoc="0" locked="0" layoutInCell="1" allowOverlap="1" wp14:anchorId="45D110BA" wp14:editId="007B9793">
          <wp:simplePos x="0" y="0"/>
          <wp:positionH relativeFrom="column">
            <wp:posOffset>5121275</wp:posOffset>
          </wp:positionH>
          <wp:positionV relativeFrom="paragraph">
            <wp:posOffset>-100330</wp:posOffset>
          </wp:positionV>
          <wp:extent cx="1001395" cy="540385"/>
          <wp:effectExtent l="0" t="0" r="8255" b="0"/>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ort.png"/>
                  <pic:cNvPicPr/>
                </pic:nvPicPr>
                <pic:blipFill>
                  <a:blip r:embed="rId1">
                    <a:extLst>
                      <a:ext uri="{28A0092B-C50C-407E-A947-70E740481C1C}">
                        <a14:useLocalDpi xmlns:a14="http://schemas.microsoft.com/office/drawing/2010/main" val="0"/>
                      </a:ext>
                    </a:extLst>
                  </a:blip>
                  <a:stretch>
                    <a:fillRect/>
                  </a:stretch>
                </pic:blipFill>
                <pic:spPr>
                  <a:xfrm>
                    <a:off x="0" y="0"/>
                    <a:ext cx="1001395" cy="540385"/>
                  </a:xfrm>
                  <a:prstGeom prst="rect">
                    <a:avLst/>
                  </a:prstGeom>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800" behindDoc="0" locked="0" layoutInCell="1" allowOverlap="1" wp14:anchorId="57D160EB" wp14:editId="167FF46F">
          <wp:simplePos x="0" y="0"/>
          <wp:positionH relativeFrom="column">
            <wp:posOffset>-395605</wp:posOffset>
          </wp:positionH>
          <wp:positionV relativeFrom="paragraph">
            <wp:posOffset>-66675</wp:posOffset>
          </wp:positionV>
          <wp:extent cx="1359535" cy="452755"/>
          <wp:effectExtent l="0" t="0" r="0" b="4445"/>
          <wp:wrapNone/>
          <wp:docPr id="37" name="תמונה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שרד המדע והטכנולוגיה שקוף.png"/>
                  <pic:cNvPicPr/>
                </pic:nvPicPr>
                <pic:blipFill>
                  <a:blip r:embed="rId2">
                    <a:extLst>
                      <a:ext uri="{28A0092B-C50C-407E-A947-70E740481C1C}">
                        <a14:useLocalDpi xmlns:a14="http://schemas.microsoft.com/office/drawing/2010/main" val="0"/>
                      </a:ext>
                    </a:extLst>
                  </a:blip>
                  <a:stretch>
                    <a:fillRect/>
                  </a:stretch>
                </pic:blipFill>
                <pic:spPr>
                  <a:xfrm>
                    <a:off x="0" y="0"/>
                    <a:ext cx="1359535" cy="452755"/>
                  </a:xfrm>
                  <a:prstGeom prst="rect">
                    <a:avLst/>
                  </a:prstGeom>
                </pic:spPr>
              </pic:pic>
            </a:graphicData>
          </a:graphic>
          <wp14:sizeRelH relativeFrom="page">
            <wp14:pctWidth>0</wp14:pctWidth>
          </wp14:sizeRelH>
          <wp14:sizeRelV relativeFrom="page">
            <wp14:pctHeight>0</wp14:pctHeight>
          </wp14:sizeRelV>
        </wp:anchor>
      </w:drawing>
    </w:r>
    <w:r w:rsidR="00CD4001">
      <w:rPr>
        <w:noProof/>
      </w:rPr>
      <w:drawing>
        <wp:anchor distT="0" distB="0" distL="114300" distR="114300" simplePos="0" relativeHeight="251658752" behindDoc="0" locked="0" layoutInCell="1" allowOverlap="1" wp14:anchorId="6F0B92B7" wp14:editId="2A086D18">
          <wp:simplePos x="0" y="0"/>
          <wp:positionH relativeFrom="column">
            <wp:posOffset>2837815</wp:posOffset>
          </wp:positionH>
          <wp:positionV relativeFrom="paragraph">
            <wp:posOffset>-97155</wp:posOffset>
          </wp:positionV>
          <wp:extent cx="438150" cy="485775"/>
          <wp:effectExtent l="0" t="0" r="0" b="9525"/>
          <wp:wrapNone/>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מנורה.png"/>
                  <pic:cNvPicPr/>
                </pic:nvPicPr>
                <pic:blipFill>
                  <a:blip r:embed="rId3">
                    <a:extLst>
                      <a:ext uri="{28A0092B-C50C-407E-A947-70E740481C1C}">
                        <a14:useLocalDpi xmlns:a14="http://schemas.microsoft.com/office/drawing/2010/main" val="0"/>
                      </a:ext>
                    </a:extLst>
                  </a:blip>
                  <a:stretch>
                    <a:fillRect/>
                  </a:stretch>
                </pic:blipFill>
                <pic:spPr>
                  <a:xfrm>
                    <a:off x="0" y="0"/>
                    <a:ext cx="438150" cy="485775"/>
                  </a:xfrm>
                  <a:prstGeom prst="rect">
                    <a:avLst/>
                  </a:prstGeom>
                </pic:spPr>
              </pic:pic>
            </a:graphicData>
          </a:graphic>
          <wp14:sizeRelH relativeFrom="page">
            <wp14:pctWidth>0</wp14:pctWidth>
          </wp14:sizeRelH>
          <wp14:sizeRelV relativeFrom="page">
            <wp14:pctHeight>0</wp14:pctHeight>
          </wp14:sizeRelV>
        </wp:anchor>
      </w:drawing>
    </w:r>
  </w:p>
  <w:p w:rsidR="00CD4001" w:rsidRDefault="00CD4001" w:rsidP="00CD4001">
    <w:pPr>
      <w:pStyle w:val="a3"/>
      <w:ind w:left="4785"/>
      <w:rPr>
        <w:sz w:val="16"/>
        <w:szCs w:val="16"/>
        <w:rtl/>
      </w:rPr>
    </w:pPr>
  </w:p>
  <w:p w:rsidR="00CD4001" w:rsidRDefault="00CD4001" w:rsidP="00CD4001">
    <w:pPr>
      <w:rPr>
        <w:rFonts w:asciiTheme="minorHAnsi" w:eastAsiaTheme="minorHAnsi" w:hAnsiTheme="minorHAnsi" w:cstheme="minorBidi"/>
        <w:sz w:val="16"/>
        <w:szCs w:val="16"/>
        <w:rtl/>
      </w:rPr>
    </w:pPr>
  </w:p>
  <w:p w:rsidR="003E3BD2" w:rsidRDefault="003E3BD2" w:rsidP="00CD4001">
    <w:pPr>
      <w:rPr>
        <w:rFonts w:ascii="Arial" w:hAnsi="Arial" w:cs="Arial"/>
        <w:w w:val="125"/>
        <w:rtl/>
      </w:rPr>
    </w:pPr>
    <w:r>
      <w:rPr>
        <w:rFonts w:ascii="Arial" w:hAnsi="Arial" w:cs="Arial" w:hint="cs"/>
        <w:w w:val="125"/>
        <w:rtl/>
      </w:rPr>
      <w:t>אגף הביטחון החרום והסייבר</w:t>
    </w:r>
    <w:r w:rsidR="005C73DA">
      <w:rPr>
        <w:rFonts w:ascii="Arial" w:hAnsi="Arial" w:cs="Arial" w:hint="cs"/>
        <w:w w:val="125"/>
        <w:rtl/>
      </w:rPr>
      <w:t xml:space="preserve">               </w:t>
    </w:r>
    <w:r w:rsidR="005C73DA" w:rsidRPr="005C73DA">
      <w:rPr>
        <w:rFonts w:ascii="Arial" w:hAnsi="Arial" w:cs="Arial" w:hint="cs"/>
        <w:w w:val="125"/>
        <w:sz w:val="20"/>
        <w:szCs w:val="20"/>
        <w:rtl/>
      </w:rPr>
      <w:t>-</w:t>
    </w:r>
    <w:r w:rsidR="00376FD7" w:rsidRPr="00376FD7">
      <w:rPr>
        <w:rFonts w:ascii="Arial" w:hAnsi="Arial" w:cs="Arial"/>
        <w:w w:val="125"/>
        <w:sz w:val="20"/>
        <w:szCs w:val="20"/>
      </w:rPr>
      <w:fldChar w:fldCharType="begin"/>
    </w:r>
    <w:r w:rsidR="00376FD7" w:rsidRPr="00376FD7">
      <w:rPr>
        <w:rFonts w:ascii="Arial" w:hAnsi="Arial" w:cs="Arial"/>
        <w:w w:val="125"/>
        <w:sz w:val="20"/>
        <w:szCs w:val="20"/>
      </w:rPr>
      <w:instrText>PAGE   \* MERGEFORMAT</w:instrText>
    </w:r>
    <w:r w:rsidR="00376FD7" w:rsidRPr="00376FD7">
      <w:rPr>
        <w:rFonts w:ascii="Arial" w:hAnsi="Arial" w:cs="Arial"/>
        <w:w w:val="125"/>
        <w:sz w:val="20"/>
        <w:szCs w:val="20"/>
      </w:rPr>
      <w:fldChar w:fldCharType="separate"/>
    </w:r>
    <w:r w:rsidR="00F9273A" w:rsidRPr="00F9273A">
      <w:rPr>
        <w:rFonts w:ascii="Arial" w:hAnsi="Arial" w:cs="Arial"/>
        <w:noProof/>
        <w:w w:val="125"/>
        <w:sz w:val="20"/>
        <w:szCs w:val="20"/>
        <w:rtl/>
        <w:lang w:val="he-IL"/>
      </w:rPr>
      <w:t>6</w:t>
    </w:r>
    <w:r w:rsidR="00376FD7" w:rsidRPr="00376FD7">
      <w:rPr>
        <w:rFonts w:ascii="Arial" w:hAnsi="Arial" w:cs="Arial"/>
        <w:w w:val="125"/>
        <w:sz w:val="20"/>
        <w:szCs w:val="20"/>
      </w:rPr>
      <w:fldChar w:fldCharType="end"/>
    </w:r>
    <w:r w:rsidR="005C73DA" w:rsidRPr="005C73DA">
      <w:rPr>
        <w:rFonts w:ascii="Arial" w:hAnsi="Arial" w:cs="Arial" w:hint="cs"/>
        <w:w w:val="125"/>
        <w:sz w:val="20"/>
        <w:szCs w:val="20"/>
        <w:rtl/>
      </w:rPr>
      <w:t>-</w:t>
    </w:r>
  </w:p>
  <w:p w:rsidR="00946659" w:rsidRDefault="00CD4001" w:rsidP="00DB5DF0">
    <w:pPr>
      <w:rPr>
        <w:rFonts w:ascii="Arial" w:hAnsi="Arial" w:cs="Arial"/>
        <w:w w:val="125"/>
        <w:rtl/>
      </w:rPr>
    </w:pPr>
    <w:r>
      <w:rPr>
        <w:rFonts w:hint="cs"/>
        <w:noProof/>
      </w:rPr>
      <mc:AlternateContent>
        <mc:Choice Requires="wps">
          <w:drawing>
            <wp:anchor distT="0" distB="0" distL="114300" distR="114300" simplePos="0" relativeHeight="251656704" behindDoc="0" locked="0" layoutInCell="1" allowOverlap="1" wp14:anchorId="66A7D6CF" wp14:editId="4FE8C127">
              <wp:simplePos x="0" y="0"/>
              <wp:positionH relativeFrom="column">
                <wp:posOffset>-448310</wp:posOffset>
              </wp:positionH>
              <wp:positionV relativeFrom="paragraph">
                <wp:posOffset>114300</wp:posOffset>
              </wp:positionV>
              <wp:extent cx="6838950" cy="0"/>
              <wp:effectExtent l="0" t="0" r="19050" b="19050"/>
              <wp:wrapNone/>
              <wp:docPr id="4" name="מחבר ישר 4"/>
              <wp:cNvGraphicFramePr/>
              <a:graphic xmlns:a="http://schemas.openxmlformats.org/drawingml/2006/main">
                <a:graphicData uri="http://schemas.microsoft.com/office/word/2010/wordprocessingShape">
                  <wps:wsp>
                    <wps:cNvCnPr/>
                    <wps:spPr>
                      <a:xfrm>
                        <a:off x="0" y="0"/>
                        <a:ext cx="68389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34DF21C" id="מחבר ישר 4" o:spid="_x0000_s1026" style="position:absolute;left:0;text-align:lef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5.3pt,9pt" to="503.2pt,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" strokecolor="#4579b8 [3044]"/>
          </w:pict>
        </mc:Fallback>
      </mc:AlternateContent>
    </w:r>
    <w:r w:rsidR="005C73DA">
      <w:rPr>
        <w:rFonts w:ascii="Arial" w:hAnsi="Arial" w:cs="Arial"/>
        <w:w w:val="125"/>
      </w:rPr>
      <w:tab/>
    </w:r>
    <w:r w:rsidR="005C73DA">
      <w:rPr>
        <w:rFonts w:ascii="Arial" w:hAnsi="Arial" w:cs="Arial"/>
        <w:w w:val="125"/>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0C0262"/>
    <w:multiLevelType w:val="hybridMultilevel"/>
    <w:tmpl w:val="179C0B00"/>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3284999"/>
    <w:multiLevelType w:val="multilevel"/>
    <w:tmpl w:val="B31A80B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asciiTheme="minorHAnsi" w:hAnsiTheme="minorHAnsi" w:hint="default"/>
      </w:rPr>
    </w:lvl>
    <w:lvl w:ilvl="2">
      <w:start w:val="1"/>
      <w:numFmt w:val="decimal"/>
      <w:isLgl/>
      <w:lvlText w:val="%1.%2.%3."/>
      <w:lvlJc w:val="left"/>
      <w:pPr>
        <w:ind w:left="1080" w:hanging="720"/>
      </w:pPr>
      <w:rPr>
        <w:rFonts w:asciiTheme="minorHAnsi" w:hAnsiTheme="minorHAnsi" w:hint="default"/>
      </w:rPr>
    </w:lvl>
    <w:lvl w:ilvl="3">
      <w:start w:val="1"/>
      <w:numFmt w:val="hebrew1"/>
      <w:pStyle w:val="4"/>
      <w:lvlText w:val="%4)"/>
      <w:lvlJc w:val="left"/>
      <w:pPr>
        <w:ind w:left="1080" w:hanging="720"/>
      </w:pPr>
      <w:rPr>
        <w:rFonts w:hint="default"/>
      </w:rPr>
    </w:lvl>
    <w:lvl w:ilvl="4">
      <w:start w:val="1"/>
      <w:numFmt w:val="decimal"/>
      <w:isLgl/>
      <w:lvlText w:val="%1.%2.%3.%4.%5."/>
      <w:lvlJc w:val="left"/>
      <w:pPr>
        <w:ind w:left="1440" w:hanging="1080"/>
      </w:pPr>
      <w:rPr>
        <w:rFonts w:asciiTheme="minorHAnsi" w:hAnsiTheme="minorHAnsi" w:hint="default"/>
      </w:rPr>
    </w:lvl>
    <w:lvl w:ilvl="5">
      <w:start w:val="1"/>
      <w:numFmt w:val="decimal"/>
      <w:isLgl/>
      <w:lvlText w:val="%1.%2.%3.%4.%5.%6."/>
      <w:lvlJc w:val="left"/>
      <w:pPr>
        <w:ind w:left="1440" w:hanging="1080"/>
      </w:pPr>
      <w:rPr>
        <w:rFonts w:asciiTheme="minorHAnsi" w:hAnsiTheme="minorHAnsi" w:hint="default"/>
      </w:rPr>
    </w:lvl>
    <w:lvl w:ilvl="6">
      <w:start w:val="1"/>
      <w:numFmt w:val="decimal"/>
      <w:isLgl/>
      <w:lvlText w:val="%1.%2.%3.%4.%5.%6.%7."/>
      <w:lvlJc w:val="left"/>
      <w:pPr>
        <w:ind w:left="1800" w:hanging="1440"/>
      </w:pPr>
      <w:rPr>
        <w:rFonts w:asciiTheme="minorHAnsi" w:hAnsiTheme="minorHAnsi" w:hint="default"/>
      </w:rPr>
    </w:lvl>
    <w:lvl w:ilvl="7">
      <w:start w:val="1"/>
      <w:numFmt w:val="decimal"/>
      <w:isLgl/>
      <w:lvlText w:val="%1.%2.%3.%4.%5.%6.%7.%8."/>
      <w:lvlJc w:val="left"/>
      <w:pPr>
        <w:ind w:left="1800" w:hanging="1440"/>
      </w:pPr>
      <w:rPr>
        <w:rFonts w:asciiTheme="minorHAnsi" w:hAnsiTheme="minorHAnsi" w:hint="default"/>
      </w:rPr>
    </w:lvl>
    <w:lvl w:ilvl="8">
      <w:start w:val="1"/>
      <w:numFmt w:val="decimal"/>
      <w:isLgl/>
      <w:lvlText w:val="%1.%2.%3.%4.%5.%6.%7.%8.%9."/>
      <w:lvlJc w:val="left"/>
      <w:pPr>
        <w:ind w:left="1800" w:hanging="1440"/>
      </w:pPr>
      <w:rPr>
        <w:rFonts w:asciiTheme="minorHAnsi" w:hAnsiTheme="minorHAnsi" w:hint="default"/>
      </w:rPr>
    </w:lvl>
  </w:abstractNum>
  <w:abstractNum w:abstractNumId="2" w15:restartNumberingAfterBreak="0">
    <w:nsid w:val="046B301B"/>
    <w:multiLevelType w:val="hybridMultilevel"/>
    <w:tmpl w:val="E4D0A0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7CE25A4"/>
    <w:multiLevelType w:val="hybridMultilevel"/>
    <w:tmpl w:val="19FA03A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013FDE"/>
    <w:multiLevelType w:val="hybridMultilevel"/>
    <w:tmpl w:val="85347B76"/>
    <w:lvl w:ilvl="0" w:tplc="D610C7D4">
      <w:start w:val="1"/>
      <w:numFmt w:val="bullet"/>
      <w:lvlText w:val="-"/>
      <w:lvlJc w:val="left"/>
      <w:pPr>
        <w:ind w:left="4785" w:hanging="360"/>
      </w:pPr>
      <w:rPr>
        <w:rFonts w:ascii="Arial" w:eastAsiaTheme="minorHAnsi" w:hAnsi="Arial" w:cs="Arial" w:hint="default"/>
      </w:rPr>
    </w:lvl>
    <w:lvl w:ilvl="1" w:tplc="04090003" w:tentative="1">
      <w:start w:val="1"/>
      <w:numFmt w:val="bullet"/>
      <w:lvlText w:val="o"/>
      <w:lvlJc w:val="left"/>
      <w:pPr>
        <w:ind w:left="5505" w:hanging="360"/>
      </w:pPr>
      <w:rPr>
        <w:rFonts w:ascii="Courier New" w:hAnsi="Courier New" w:cs="Courier New" w:hint="default"/>
      </w:rPr>
    </w:lvl>
    <w:lvl w:ilvl="2" w:tplc="04090005" w:tentative="1">
      <w:start w:val="1"/>
      <w:numFmt w:val="bullet"/>
      <w:lvlText w:val=""/>
      <w:lvlJc w:val="left"/>
      <w:pPr>
        <w:ind w:left="6225" w:hanging="360"/>
      </w:pPr>
      <w:rPr>
        <w:rFonts w:ascii="Wingdings" w:hAnsi="Wingdings" w:hint="default"/>
      </w:rPr>
    </w:lvl>
    <w:lvl w:ilvl="3" w:tplc="04090001" w:tentative="1">
      <w:start w:val="1"/>
      <w:numFmt w:val="bullet"/>
      <w:lvlText w:val=""/>
      <w:lvlJc w:val="left"/>
      <w:pPr>
        <w:ind w:left="6945" w:hanging="360"/>
      </w:pPr>
      <w:rPr>
        <w:rFonts w:ascii="Symbol" w:hAnsi="Symbol" w:hint="default"/>
      </w:rPr>
    </w:lvl>
    <w:lvl w:ilvl="4" w:tplc="04090003" w:tentative="1">
      <w:start w:val="1"/>
      <w:numFmt w:val="bullet"/>
      <w:lvlText w:val="o"/>
      <w:lvlJc w:val="left"/>
      <w:pPr>
        <w:ind w:left="7665" w:hanging="360"/>
      </w:pPr>
      <w:rPr>
        <w:rFonts w:ascii="Courier New" w:hAnsi="Courier New" w:cs="Courier New" w:hint="default"/>
      </w:rPr>
    </w:lvl>
    <w:lvl w:ilvl="5" w:tplc="04090005" w:tentative="1">
      <w:start w:val="1"/>
      <w:numFmt w:val="bullet"/>
      <w:lvlText w:val=""/>
      <w:lvlJc w:val="left"/>
      <w:pPr>
        <w:ind w:left="8385" w:hanging="360"/>
      </w:pPr>
      <w:rPr>
        <w:rFonts w:ascii="Wingdings" w:hAnsi="Wingdings" w:hint="default"/>
      </w:rPr>
    </w:lvl>
    <w:lvl w:ilvl="6" w:tplc="04090001" w:tentative="1">
      <w:start w:val="1"/>
      <w:numFmt w:val="bullet"/>
      <w:lvlText w:val=""/>
      <w:lvlJc w:val="left"/>
      <w:pPr>
        <w:ind w:left="9105" w:hanging="360"/>
      </w:pPr>
      <w:rPr>
        <w:rFonts w:ascii="Symbol" w:hAnsi="Symbol" w:hint="default"/>
      </w:rPr>
    </w:lvl>
    <w:lvl w:ilvl="7" w:tplc="04090003" w:tentative="1">
      <w:start w:val="1"/>
      <w:numFmt w:val="bullet"/>
      <w:lvlText w:val="o"/>
      <w:lvlJc w:val="left"/>
      <w:pPr>
        <w:ind w:left="9825" w:hanging="360"/>
      </w:pPr>
      <w:rPr>
        <w:rFonts w:ascii="Courier New" w:hAnsi="Courier New" w:cs="Courier New" w:hint="default"/>
      </w:rPr>
    </w:lvl>
    <w:lvl w:ilvl="8" w:tplc="04090005" w:tentative="1">
      <w:start w:val="1"/>
      <w:numFmt w:val="bullet"/>
      <w:lvlText w:val=""/>
      <w:lvlJc w:val="left"/>
      <w:pPr>
        <w:ind w:left="10545" w:hanging="360"/>
      </w:pPr>
      <w:rPr>
        <w:rFonts w:ascii="Wingdings" w:hAnsi="Wingdings" w:hint="default"/>
      </w:rPr>
    </w:lvl>
  </w:abstractNum>
  <w:abstractNum w:abstractNumId="5" w15:restartNumberingAfterBreak="0">
    <w:nsid w:val="093E3F53"/>
    <w:multiLevelType w:val="hybridMultilevel"/>
    <w:tmpl w:val="5F98CA3E"/>
    <w:lvl w:ilvl="0" w:tplc="871482E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0B0F763C"/>
    <w:multiLevelType w:val="multilevel"/>
    <w:tmpl w:val="8B14254A"/>
    <w:lvl w:ilvl="0">
      <w:start w:val="1"/>
      <w:numFmt w:val="decimal"/>
      <w:lvlText w:val="%1."/>
      <w:lvlJc w:val="left"/>
      <w:pPr>
        <w:ind w:left="927" w:hanging="360"/>
      </w:pPr>
      <w:rPr>
        <w:rFonts w:hint="default"/>
      </w:rPr>
    </w:lvl>
    <w:lvl w:ilvl="1">
      <w:start w:val="1"/>
      <w:numFmt w:val="decimal"/>
      <w:isLgl/>
      <w:lvlText w:val="%1.%2"/>
      <w:lvlJc w:val="left"/>
      <w:pPr>
        <w:ind w:left="1287" w:hanging="720"/>
      </w:pPr>
      <w:rPr>
        <w:rFonts w:hint="default"/>
      </w:rPr>
    </w:lvl>
    <w:lvl w:ilvl="2">
      <w:start w:val="1"/>
      <w:numFmt w:val="decimal"/>
      <w:isLgl/>
      <w:lvlText w:val="%1.%2.%3"/>
      <w:lvlJc w:val="left"/>
      <w:pPr>
        <w:ind w:left="1287" w:hanging="720"/>
      </w:pPr>
      <w:rPr>
        <w:rFonts w:hint="default"/>
      </w:rPr>
    </w:lvl>
    <w:lvl w:ilvl="3">
      <w:start w:val="1"/>
      <w:numFmt w:val="decimal"/>
      <w:isLgl/>
      <w:lvlText w:val="%1.%2.%3.%4"/>
      <w:lvlJc w:val="left"/>
      <w:pPr>
        <w:ind w:left="1287" w:hanging="720"/>
      </w:pPr>
      <w:rPr>
        <w:rFonts w:hint="default"/>
      </w:rPr>
    </w:lvl>
    <w:lvl w:ilvl="4">
      <w:start w:val="1"/>
      <w:numFmt w:val="decimal"/>
      <w:isLgl/>
      <w:lvlText w:val="%1.%2.%3.%4.%5"/>
      <w:lvlJc w:val="left"/>
      <w:pPr>
        <w:ind w:left="1647" w:hanging="1080"/>
      </w:pPr>
      <w:rPr>
        <w:rFonts w:hint="default"/>
      </w:rPr>
    </w:lvl>
    <w:lvl w:ilvl="5">
      <w:start w:val="1"/>
      <w:numFmt w:val="decimal"/>
      <w:isLgl/>
      <w:lvlText w:val="%1.%2.%3.%4.%5.%6"/>
      <w:lvlJc w:val="left"/>
      <w:pPr>
        <w:ind w:left="1647" w:hanging="1080"/>
      </w:pPr>
      <w:rPr>
        <w:rFonts w:hint="default"/>
      </w:rPr>
    </w:lvl>
    <w:lvl w:ilvl="6">
      <w:start w:val="1"/>
      <w:numFmt w:val="decimal"/>
      <w:isLgl/>
      <w:lvlText w:val="%1.%2.%3.%4.%5.%6.%7"/>
      <w:lvlJc w:val="left"/>
      <w:pPr>
        <w:ind w:left="2007" w:hanging="1440"/>
      </w:pPr>
      <w:rPr>
        <w:rFonts w:hint="default"/>
      </w:rPr>
    </w:lvl>
    <w:lvl w:ilvl="7">
      <w:start w:val="1"/>
      <w:numFmt w:val="decimal"/>
      <w:isLgl/>
      <w:lvlText w:val="%1.%2.%3.%4.%5.%6.%7.%8"/>
      <w:lvlJc w:val="left"/>
      <w:pPr>
        <w:ind w:left="2007" w:hanging="1440"/>
      </w:pPr>
      <w:rPr>
        <w:rFonts w:hint="default"/>
      </w:rPr>
    </w:lvl>
    <w:lvl w:ilvl="8">
      <w:start w:val="1"/>
      <w:numFmt w:val="decimal"/>
      <w:isLgl/>
      <w:lvlText w:val="%1.%2.%3.%4.%5.%6.%7.%8.%9"/>
      <w:lvlJc w:val="left"/>
      <w:pPr>
        <w:ind w:left="2367" w:hanging="1800"/>
      </w:pPr>
      <w:rPr>
        <w:rFonts w:hint="default"/>
      </w:rPr>
    </w:lvl>
  </w:abstractNum>
  <w:abstractNum w:abstractNumId="7" w15:restartNumberingAfterBreak="0">
    <w:nsid w:val="0BC77F3D"/>
    <w:multiLevelType w:val="hybridMultilevel"/>
    <w:tmpl w:val="66D8CFD4"/>
    <w:lvl w:ilvl="0" w:tplc="ECBC684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2904475"/>
    <w:multiLevelType w:val="hybridMultilevel"/>
    <w:tmpl w:val="133C3A42"/>
    <w:lvl w:ilvl="0" w:tplc="04090001">
      <w:start w:val="1"/>
      <w:numFmt w:val="bullet"/>
      <w:lvlText w:val=""/>
      <w:lvlJc w:val="left"/>
      <w:pPr>
        <w:ind w:left="1500" w:hanging="360"/>
      </w:pPr>
      <w:rPr>
        <w:rFonts w:ascii="Symbol" w:hAnsi="Symbol" w:hint="default"/>
      </w:rPr>
    </w:lvl>
    <w:lvl w:ilvl="1" w:tplc="04090003" w:tentative="1">
      <w:start w:val="1"/>
      <w:numFmt w:val="bullet"/>
      <w:lvlText w:val="o"/>
      <w:lvlJc w:val="left"/>
      <w:pPr>
        <w:ind w:left="2220" w:hanging="360"/>
      </w:pPr>
      <w:rPr>
        <w:rFonts w:ascii="Courier New" w:hAnsi="Courier New" w:cs="Courier New" w:hint="default"/>
      </w:rPr>
    </w:lvl>
    <w:lvl w:ilvl="2" w:tplc="04090005" w:tentative="1">
      <w:start w:val="1"/>
      <w:numFmt w:val="bullet"/>
      <w:lvlText w:val=""/>
      <w:lvlJc w:val="left"/>
      <w:pPr>
        <w:ind w:left="2940" w:hanging="360"/>
      </w:pPr>
      <w:rPr>
        <w:rFonts w:ascii="Wingdings" w:hAnsi="Wingdings" w:hint="default"/>
      </w:rPr>
    </w:lvl>
    <w:lvl w:ilvl="3" w:tplc="04090001" w:tentative="1">
      <w:start w:val="1"/>
      <w:numFmt w:val="bullet"/>
      <w:lvlText w:val=""/>
      <w:lvlJc w:val="left"/>
      <w:pPr>
        <w:ind w:left="3660" w:hanging="360"/>
      </w:pPr>
      <w:rPr>
        <w:rFonts w:ascii="Symbol" w:hAnsi="Symbol" w:hint="default"/>
      </w:rPr>
    </w:lvl>
    <w:lvl w:ilvl="4" w:tplc="04090003" w:tentative="1">
      <w:start w:val="1"/>
      <w:numFmt w:val="bullet"/>
      <w:lvlText w:val="o"/>
      <w:lvlJc w:val="left"/>
      <w:pPr>
        <w:ind w:left="4380" w:hanging="360"/>
      </w:pPr>
      <w:rPr>
        <w:rFonts w:ascii="Courier New" w:hAnsi="Courier New" w:cs="Courier New" w:hint="default"/>
      </w:rPr>
    </w:lvl>
    <w:lvl w:ilvl="5" w:tplc="04090005" w:tentative="1">
      <w:start w:val="1"/>
      <w:numFmt w:val="bullet"/>
      <w:lvlText w:val=""/>
      <w:lvlJc w:val="left"/>
      <w:pPr>
        <w:ind w:left="5100" w:hanging="360"/>
      </w:pPr>
      <w:rPr>
        <w:rFonts w:ascii="Wingdings" w:hAnsi="Wingdings" w:hint="default"/>
      </w:rPr>
    </w:lvl>
    <w:lvl w:ilvl="6" w:tplc="04090001" w:tentative="1">
      <w:start w:val="1"/>
      <w:numFmt w:val="bullet"/>
      <w:lvlText w:val=""/>
      <w:lvlJc w:val="left"/>
      <w:pPr>
        <w:ind w:left="5820" w:hanging="360"/>
      </w:pPr>
      <w:rPr>
        <w:rFonts w:ascii="Symbol" w:hAnsi="Symbol" w:hint="default"/>
      </w:rPr>
    </w:lvl>
    <w:lvl w:ilvl="7" w:tplc="04090003" w:tentative="1">
      <w:start w:val="1"/>
      <w:numFmt w:val="bullet"/>
      <w:lvlText w:val="o"/>
      <w:lvlJc w:val="left"/>
      <w:pPr>
        <w:ind w:left="6540" w:hanging="360"/>
      </w:pPr>
      <w:rPr>
        <w:rFonts w:ascii="Courier New" w:hAnsi="Courier New" w:cs="Courier New" w:hint="default"/>
      </w:rPr>
    </w:lvl>
    <w:lvl w:ilvl="8" w:tplc="04090005" w:tentative="1">
      <w:start w:val="1"/>
      <w:numFmt w:val="bullet"/>
      <w:lvlText w:val=""/>
      <w:lvlJc w:val="left"/>
      <w:pPr>
        <w:ind w:left="7260" w:hanging="360"/>
      </w:pPr>
      <w:rPr>
        <w:rFonts w:ascii="Wingdings" w:hAnsi="Wingdings" w:hint="default"/>
      </w:rPr>
    </w:lvl>
  </w:abstractNum>
  <w:abstractNum w:abstractNumId="9" w15:restartNumberingAfterBreak="0">
    <w:nsid w:val="189D02E5"/>
    <w:multiLevelType w:val="hybridMultilevel"/>
    <w:tmpl w:val="3676BD1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A4571C8"/>
    <w:multiLevelType w:val="hybridMultilevel"/>
    <w:tmpl w:val="21984C48"/>
    <w:lvl w:ilvl="0" w:tplc="F350D44E">
      <w:numFmt w:val="bullet"/>
      <w:lvlText w:val="-"/>
      <w:lvlJc w:val="left"/>
      <w:pPr>
        <w:ind w:left="926" w:hanging="360"/>
      </w:pPr>
      <w:rPr>
        <w:rFonts w:ascii="David" w:eastAsia="Times New Roman" w:hAnsi="David" w:cs="David" w:hint="default"/>
        <w:b/>
        <w:bCs w:val="0"/>
      </w:rPr>
    </w:lvl>
    <w:lvl w:ilvl="1" w:tplc="04090003" w:tentative="1">
      <w:start w:val="1"/>
      <w:numFmt w:val="bullet"/>
      <w:lvlText w:val="o"/>
      <w:lvlJc w:val="left"/>
      <w:pPr>
        <w:ind w:left="1646" w:hanging="360"/>
      </w:pPr>
      <w:rPr>
        <w:rFonts w:ascii="Courier New" w:hAnsi="Courier New" w:cs="Courier New" w:hint="default"/>
      </w:rPr>
    </w:lvl>
    <w:lvl w:ilvl="2" w:tplc="04090005" w:tentative="1">
      <w:start w:val="1"/>
      <w:numFmt w:val="bullet"/>
      <w:lvlText w:val=""/>
      <w:lvlJc w:val="left"/>
      <w:pPr>
        <w:ind w:left="2366" w:hanging="360"/>
      </w:pPr>
      <w:rPr>
        <w:rFonts w:ascii="Wingdings" w:hAnsi="Wingdings" w:hint="default"/>
      </w:rPr>
    </w:lvl>
    <w:lvl w:ilvl="3" w:tplc="04090001" w:tentative="1">
      <w:start w:val="1"/>
      <w:numFmt w:val="bullet"/>
      <w:lvlText w:val=""/>
      <w:lvlJc w:val="left"/>
      <w:pPr>
        <w:ind w:left="3086" w:hanging="360"/>
      </w:pPr>
      <w:rPr>
        <w:rFonts w:ascii="Symbol" w:hAnsi="Symbol" w:hint="default"/>
      </w:rPr>
    </w:lvl>
    <w:lvl w:ilvl="4" w:tplc="04090003" w:tentative="1">
      <w:start w:val="1"/>
      <w:numFmt w:val="bullet"/>
      <w:lvlText w:val="o"/>
      <w:lvlJc w:val="left"/>
      <w:pPr>
        <w:ind w:left="3806" w:hanging="360"/>
      </w:pPr>
      <w:rPr>
        <w:rFonts w:ascii="Courier New" w:hAnsi="Courier New" w:cs="Courier New" w:hint="default"/>
      </w:rPr>
    </w:lvl>
    <w:lvl w:ilvl="5" w:tplc="04090005" w:tentative="1">
      <w:start w:val="1"/>
      <w:numFmt w:val="bullet"/>
      <w:lvlText w:val=""/>
      <w:lvlJc w:val="left"/>
      <w:pPr>
        <w:ind w:left="4526" w:hanging="360"/>
      </w:pPr>
      <w:rPr>
        <w:rFonts w:ascii="Wingdings" w:hAnsi="Wingdings" w:hint="default"/>
      </w:rPr>
    </w:lvl>
    <w:lvl w:ilvl="6" w:tplc="04090001" w:tentative="1">
      <w:start w:val="1"/>
      <w:numFmt w:val="bullet"/>
      <w:lvlText w:val=""/>
      <w:lvlJc w:val="left"/>
      <w:pPr>
        <w:ind w:left="5246" w:hanging="360"/>
      </w:pPr>
      <w:rPr>
        <w:rFonts w:ascii="Symbol" w:hAnsi="Symbol" w:hint="default"/>
      </w:rPr>
    </w:lvl>
    <w:lvl w:ilvl="7" w:tplc="04090003" w:tentative="1">
      <w:start w:val="1"/>
      <w:numFmt w:val="bullet"/>
      <w:lvlText w:val="o"/>
      <w:lvlJc w:val="left"/>
      <w:pPr>
        <w:ind w:left="5966" w:hanging="360"/>
      </w:pPr>
      <w:rPr>
        <w:rFonts w:ascii="Courier New" w:hAnsi="Courier New" w:cs="Courier New" w:hint="default"/>
      </w:rPr>
    </w:lvl>
    <w:lvl w:ilvl="8" w:tplc="04090005" w:tentative="1">
      <w:start w:val="1"/>
      <w:numFmt w:val="bullet"/>
      <w:lvlText w:val=""/>
      <w:lvlJc w:val="left"/>
      <w:pPr>
        <w:ind w:left="6686" w:hanging="360"/>
      </w:pPr>
      <w:rPr>
        <w:rFonts w:ascii="Wingdings" w:hAnsi="Wingdings" w:hint="default"/>
      </w:rPr>
    </w:lvl>
  </w:abstractNum>
  <w:abstractNum w:abstractNumId="11" w15:restartNumberingAfterBreak="0">
    <w:nsid w:val="1CB32BEC"/>
    <w:multiLevelType w:val="hybridMultilevel"/>
    <w:tmpl w:val="11AA23BE"/>
    <w:lvl w:ilvl="0" w:tplc="7C4CFE94">
      <w:start w:val="1"/>
      <w:numFmt w:val="decimal"/>
      <w:lvlText w:val="(%1)"/>
      <w:lvlJc w:val="left"/>
      <w:pPr>
        <w:ind w:left="1726" w:hanging="360"/>
      </w:pPr>
      <w:rPr>
        <w:rFonts w:ascii="David" w:eastAsiaTheme="minorHAnsi" w:hAnsi="David" w:cs="David"/>
      </w:rPr>
    </w:lvl>
    <w:lvl w:ilvl="1" w:tplc="04090003" w:tentative="1">
      <w:start w:val="1"/>
      <w:numFmt w:val="bullet"/>
      <w:lvlText w:val="o"/>
      <w:lvlJc w:val="left"/>
      <w:pPr>
        <w:ind w:left="2446" w:hanging="360"/>
      </w:pPr>
      <w:rPr>
        <w:rFonts w:ascii="Courier New" w:hAnsi="Courier New" w:cs="Courier New" w:hint="default"/>
      </w:rPr>
    </w:lvl>
    <w:lvl w:ilvl="2" w:tplc="04090005" w:tentative="1">
      <w:start w:val="1"/>
      <w:numFmt w:val="bullet"/>
      <w:lvlText w:val=""/>
      <w:lvlJc w:val="left"/>
      <w:pPr>
        <w:ind w:left="3166" w:hanging="360"/>
      </w:pPr>
      <w:rPr>
        <w:rFonts w:ascii="Wingdings" w:hAnsi="Wingdings" w:hint="default"/>
      </w:rPr>
    </w:lvl>
    <w:lvl w:ilvl="3" w:tplc="04090001" w:tentative="1">
      <w:start w:val="1"/>
      <w:numFmt w:val="bullet"/>
      <w:lvlText w:val=""/>
      <w:lvlJc w:val="left"/>
      <w:pPr>
        <w:ind w:left="3886" w:hanging="360"/>
      </w:pPr>
      <w:rPr>
        <w:rFonts w:ascii="Symbol" w:hAnsi="Symbol" w:hint="default"/>
      </w:rPr>
    </w:lvl>
    <w:lvl w:ilvl="4" w:tplc="04090003" w:tentative="1">
      <w:start w:val="1"/>
      <w:numFmt w:val="bullet"/>
      <w:lvlText w:val="o"/>
      <w:lvlJc w:val="left"/>
      <w:pPr>
        <w:ind w:left="4606" w:hanging="360"/>
      </w:pPr>
      <w:rPr>
        <w:rFonts w:ascii="Courier New" w:hAnsi="Courier New" w:cs="Courier New" w:hint="default"/>
      </w:rPr>
    </w:lvl>
    <w:lvl w:ilvl="5" w:tplc="04090005" w:tentative="1">
      <w:start w:val="1"/>
      <w:numFmt w:val="bullet"/>
      <w:lvlText w:val=""/>
      <w:lvlJc w:val="left"/>
      <w:pPr>
        <w:ind w:left="5326" w:hanging="360"/>
      </w:pPr>
      <w:rPr>
        <w:rFonts w:ascii="Wingdings" w:hAnsi="Wingdings" w:hint="default"/>
      </w:rPr>
    </w:lvl>
    <w:lvl w:ilvl="6" w:tplc="04090001" w:tentative="1">
      <w:start w:val="1"/>
      <w:numFmt w:val="bullet"/>
      <w:lvlText w:val=""/>
      <w:lvlJc w:val="left"/>
      <w:pPr>
        <w:ind w:left="6046" w:hanging="360"/>
      </w:pPr>
      <w:rPr>
        <w:rFonts w:ascii="Symbol" w:hAnsi="Symbol" w:hint="default"/>
      </w:rPr>
    </w:lvl>
    <w:lvl w:ilvl="7" w:tplc="04090003" w:tentative="1">
      <w:start w:val="1"/>
      <w:numFmt w:val="bullet"/>
      <w:lvlText w:val="o"/>
      <w:lvlJc w:val="left"/>
      <w:pPr>
        <w:ind w:left="6766" w:hanging="360"/>
      </w:pPr>
      <w:rPr>
        <w:rFonts w:ascii="Courier New" w:hAnsi="Courier New" w:cs="Courier New" w:hint="default"/>
      </w:rPr>
    </w:lvl>
    <w:lvl w:ilvl="8" w:tplc="04090005" w:tentative="1">
      <w:start w:val="1"/>
      <w:numFmt w:val="bullet"/>
      <w:lvlText w:val=""/>
      <w:lvlJc w:val="left"/>
      <w:pPr>
        <w:ind w:left="7486" w:hanging="360"/>
      </w:pPr>
      <w:rPr>
        <w:rFonts w:ascii="Wingdings" w:hAnsi="Wingdings" w:hint="default"/>
      </w:rPr>
    </w:lvl>
  </w:abstractNum>
  <w:abstractNum w:abstractNumId="12" w15:restartNumberingAfterBreak="0">
    <w:nsid w:val="1D021AA6"/>
    <w:multiLevelType w:val="hybridMultilevel"/>
    <w:tmpl w:val="12A45D5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3" w15:restartNumberingAfterBreak="0">
    <w:nsid w:val="1F32034D"/>
    <w:multiLevelType w:val="multilevel"/>
    <w:tmpl w:val="7F8221E0"/>
    <w:lvl w:ilvl="0">
      <w:start w:val="1"/>
      <w:numFmt w:val="decimal"/>
      <w:lvlText w:val="%1."/>
      <w:lvlJc w:val="left"/>
      <w:pPr>
        <w:ind w:left="720" w:hanging="360"/>
      </w:pPr>
      <w:rPr>
        <w:rFonts w:hint="default"/>
      </w:rPr>
    </w:lvl>
    <w:lvl w:ilvl="1">
      <w:start w:val="1"/>
      <w:numFmt w:val="bullet"/>
      <w:lvlText w:val=""/>
      <w:lvlJc w:val="left"/>
      <w:pPr>
        <w:ind w:left="1080" w:hanging="720"/>
      </w:pPr>
      <w:rPr>
        <w:rFonts w:ascii="Symbol" w:hAnsi="Symbol"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15:restartNumberingAfterBreak="0">
    <w:nsid w:val="21FF68F7"/>
    <w:multiLevelType w:val="hybridMultilevel"/>
    <w:tmpl w:val="3BB611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2DA3BEC"/>
    <w:multiLevelType w:val="multilevel"/>
    <w:tmpl w:val="2A12661A"/>
    <w:lvl w:ilvl="0">
      <w:start w:val="1"/>
      <w:numFmt w:val="decimal"/>
      <w:lvlText w:val="%1."/>
      <w:lvlJc w:val="left"/>
      <w:pPr>
        <w:ind w:left="720" w:hanging="360"/>
      </w:pPr>
      <w:rPr>
        <w:rFonts w:hint="default"/>
      </w:rPr>
    </w:lvl>
    <w:lvl w:ilvl="1">
      <w:start w:val="1"/>
      <w:numFmt w:val="bullet"/>
      <w:lvlText w:val=""/>
      <w:lvlJc w:val="left"/>
      <w:pPr>
        <w:ind w:left="1080" w:hanging="720"/>
      </w:pPr>
      <w:rPr>
        <w:rFonts w:ascii="Wingdings" w:hAnsi="Wingding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25450214"/>
    <w:multiLevelType w:val="hybridMultilevel"/>
    <w:tmpl w:val="66D8CFD4"/>
    <w:lvl w:ilvl="0" w:tplc="ECBC684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36FC18D4"/>
    <w:multiLevelType w:val="multilevel"/>
    <w:tmpl w:val="5F5A7B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771B31"/>
    <w:multiLevelType w:val="multilevel"/>
    <w:tmpl w:val="970E9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E297B0A"/>
    <w:multiLevelType w:val="multilevel"/>
    <w:tmpl w:val="39365E80"/>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17319B0"/>
    <w:multiLevelType w:val="hybridMultilevel"/>
    <w:tmpl w:val="A74CB1B0"/>
    <w:lvl w:ilvl="0" w:tplc="2ABA91E6">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15:restartNumberingAfterBreak="0">
    <w:nsid w:val="454D640C"/>
    <w:multiLevelType w:val="hybridMultilevel"/>
    <w:tmpl w:val="9A3A1188"/>
    <w:lvl w:ilvl="0" w:tplc="95124D30">
      <w:start w:val="5"/>
      <w:numFmt w:val="bullet"/>
      <w:lvlText w:val="-"/>
      <w:lvlJc w:val="left"/>
      <w:pPr>
        <w:ind w:left="1440" w:hanging="360"/>
      </w:pPr>
      <w:rPr>
        <w:rFonts w:asciiTheme="minorHAnsi" w:eastAsia="Times New Roman" w:hAnsiTheme="minorHAnsi"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15:restartNumberingAfterBreak="0">
    <w:nsid w:val="475E2E72"/>
    <w:multiLevelType w:val="hybridMultilevel"/>
    <w:tmpl w:val="3014F45A"/>
    <w:lvl w:ilvl="0" w:tplc="04090001">
      <w:start w:val="1"/>
      <w:numFmt w:val="bullet"/>
      <w:lvlText w:val=""/>
      <w:lvlJc w:val="left"/>
      <w:pPr>
        <w:ind w:left="1015" w:hanging="360"/>
      </w:pPr>
      <w:rPr>
        <w:rFonts w:ascii="Symbol" w:hAnsi="Symbol" w:hint="default"/>
      </w:rPr>
    </w:lvl>
    <w:lvl w:ilvl="1" w:tplc="04090003" w:tentative="1">
      <w:start w:val="1"/>
      <w:numFmt w:val="bullet"/>
      <w:lvlText w:val="o"/>
      <w:lvlJc w:val="left"/>
      <w:pPr>
        <w:ind w:left="1735" w:hanging="360"/>
      </w:pPr>
      <w:rPr>
        <w:rFonts w:ascii="Courier New" w:hAnsi="Courier New" w:cs="Courier New" w:hint="default"/>
      </w:rPr>
    </w:lvl>
    <w:lvl w:ilvl="2" w:tplc="04090005" w:tentative="1">
      <w:start w:val="1"/>
      <w:numFmt w:val="bullet"/>
      <w:lvlText w:val=""/>
      <w:lvlJc w:val="left"/>
      <w:pPr>
        <w:ind w:left="2455" w:hanging="360"/>
      </w:pPr>
      <w:rPr>
        <w:rFonts w:ascii="Wingdings" w:hAnsi="Wingdings" w:hint="default"/>
      </w:rPr>
    </w:lvl>
    <w:lvl w:ilvl="3" w:tplc="04090001" w:tentative="1">
      <w:start w:val="1"/>
      <w:numFmt w:val="bullet"/>
      <w:lvlText w:val=""/>
      <w:lvlJc w:val="left"/>
      <w:pPr>
        <w:ind w:left="3175" w:hanging="360"/>
      </w:pPr>
      <w:rPr>
        <w:rFonts w:ascii="Symbol" w:hAnsi="Symbol" w:hint="default"/>
      </w:rPr>
    </w:lvl>
    <w:lvl w:ilvl="4" w:tplc="04090003" w:tentative="1">
      <w:start w:val="1"/>
      <w:numFmt w:val="bullet"/>
      <w:lvlText w:val="o"/>
      <w:lvlJc w:val="left"/>
      <w:pPr>
        <w:ind w:left="3895" w:hanging="360"/>
      </w:pPr>
      <w:rPr>
        <w:rFonts w:ascii="Courier New" w:hAnsi="Courier New" w:cs="Courier New" w:hint="default"/>
      </w:rPr>
    </w:lvl>
    <w:lvl w:ilvl="5" w:tplc="04090005" w:tentative="1">
      <w:start w:val="1"/>
      <w:numFmt w:val="bullet"/>
      <w:lvlText w:val=""/>
      <w:lvlJc w:val="left"/>
      <w:pPr>
        <w:ind w:left="4615" w:hanging="360"/>
      </w:pPr>
      <w:rPr>
        <w:rFonts w:ascii="Wingdings" w:hAnsi="Wingdings" w:hint="default"/>
      </w:rPr>
    </w:lvl>
    <w:lvl w:ilvl="6" w:tplc="04090001" w:tentative="1">
      <w:start w:val="1"/>
      <w:numFmt w:val="bullet"/>
      <w:lvlText w:val=""/>
      <w:lvlJc w:val="left"/>
      <w:pPr>
        <w:ind w:left="5335" w:hanging="360"/>
      </w:pPr>
      <w:rPr>
        <w:rFonts w:ascii="Symbol" w:hAnsi="Symbol" w:hint="default"/>
      </w:rPr>
    </w:lvl>
    <w:lvl w:ilvl="7" w:tplc="04090003" w:tentative="1">
      <w:start w:val="1"/>
      <w:numFmt w:val="bullet"/>
      <w:lvlText w:val="o"/>
      <w:lvlJc w:val="left"/>
      <w:pPr>
        <w:ind w:left="6055" w:hanging="360"/>
      </w:pPr>
      <w:rPr>
        <w:rFonts w:ascii="Courier New" w:hAnsi="Courier New" w:cs="Courier New" w:hint="default"/>
      </w:rPr>
    </w:lvl>
    <w:lvl w:ilvl="8" w:tplc="04090005" w:tentative="1">
      <w:start w:val="1"/>
      <w:numFmt w:val="bullet"/>
      <w:lvlText w:val=""/>
      <w:lvlJc w:val="left"/>
      <w:pPr>
        <w:ind w:left="6775" w:hanging="360"/>
      </w:pPr>
      <w:rPr>
        <w:rFonts w:ascii="Wingdings" w:hAnsi="Wingdings" w:hint="default"/>
      </w:rPr>
    </w:lvl>
  </w:abstractNum>
  <w:abstractNum w:abstractNumId="23" w15:restartNumberingAfterBreak="0">
    <w:nsid w:val="4A8A4BDB"/>
    <w:multiLevelType w:val="hybridMultilevel"/>
    <w:tmpl w:val="C9A8E324"/>
    <w:lvl w:ilvl="0" w:tplc="05FE61D6">
      <w:start w:val="1"/>
      <w:numFmt w:val="bullet"/>
      <w:lvlText w:val="-"/>
      <w:lvlJc w:val="left"/>
      <w:pPr>
        <w:ind w:left="720" w:hanging="360"/>
      </w:pPr>
      <w:rPr>
        <w:rFonts w:ascii="Arial" w:eastAsia="Calibri"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4" w15:restartNumberingAfterBreak="0">
    <w:nsid w:val="56722201"/>
    <w:multiLevelType w:val="hybridMultilevel"/>
    <w:tmpl w:val="8AAA40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5A425678"/>
    <w:multiLevelType w:val="hybridMultilevel"/>
    <w:tmpl w:val="8E7A6A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5A693E08"/>
    <w:multiLevelType w:val="hybridMultilevel"/>
    <w:tmpl w:val="EF0E8A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15:restartNumberingAfterBreak="0">
    <w:nsid w:val="5CA32270"/>
    <w:multiLevelType w:val="multilevel"/>
    <w:tmpl w:val="D60075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02369D"/>
    <w:multiLevelType w:val="hybridMultilevel"/>
    <w:tmpl w:val="995038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56066FB"/>
    <w:multiLevelType w:val="hybridMultilevel"/>
    <w:tmpl w:val="7CE00804"/>
    <w:lvl w:ilvl="0" w:tplc="D834EDF4">
      <w:numFmt w:val="bullet"/>
      <w:lvlText w:val="-"/>
      <w:lvlJc w:val="left"/>
      <w:pPr>
        <w:ind w:left="926" w:hanging="360"/>
      </w:pPr>
      <w:rPr>
        <w:rFonts w:ascii="David" w:eastAsia="Times New Roman" w:hAnsi="David" w:cs="David" w:hint="default"/>
        <w:b/>
        <w:bCs w:val="0"/>
      </w:rPr>
    </w:lvl>
    <w:lvl w:ilvl="1" w:tplc="04090003" w:tentative="1">
      <w:start w:val="1"/>
      <w:numFmt w:val="bullet"/>
      <w:lvlText w:val="o"/>
      <w:lvlJc w:val="left"/>
      <w:pPr>
        <w:ind w:left="1646" w:hanging="360"/>
      </w:pPr>
      <w:rPr>
        <w:rFonts w:ascii="Courier New" w:hAnsi="Courier New" w:cs="Courier New" w:hint="default"/>
      </w:rPr>
    </w:lvl>
    <w:lvl w:ilvl="2" w:tplc="04090005" w:tentative="1">
      <w:start w:val="1"/>
      <w:numFmt w:val="bullet"/>
      <w:lvlText w:val=""/>
      <w:lvlJc w:val="left"/>
      <w:pPr>
        <w:ind w:left="2366" w:hanging="360"/>
      </w:pPr>
      <w:rPr>
        <w:rFonts w:ascii="Wingdings" w:hAnsi="Wingdings" w:hint="default"/>
      </w:rPr>
    </w:lvl>
    <w:lvl w:ilvl="3" w:tplc="04090001" w:tentative="1">
      <w:start w:val="1"/>
      <w:numFmt w:val="bullet"/>
      <w:lvlText w:val=""/>
      <w:lvlJc w:val="left"/>
      <w:pPr>
        <w:ind w:left="3086" w:hanging="360"/>
      </w:pPr>
      <w:rPr>
        <w:rFonts w:ascii="Symbol" w:hAnsi="Symbol" w:hint="default"/>
      </w:rPr>
    </w:lvl>
    <w:lvl w:ilvl="4" w:tplc="04090003" w:tentative="1">
      <w:start w:val="1"/>
      <w:numFmt w:val="bullet"/>
      <w:lvlText w:val="o"/>
      <w:lvlJc w:val="left"/>
      <w:pPr>
        <w:ind w:left="3806" w:hanging="360"/>
      </w:pPr>
      <w:rPr>
        <w:rFonts w:ascii="Courier New" w:hAnsi="Courier New" w:cs="Courier New" w:hint="default"/>
      </w:rPr>
    </w:lvl>
    <w:lvl w:ilvl="5" w:tplc="04090005" w:tentative="1">
      <w:start w:val="1"/>
      <w:numFmt w:val="bullet"/>
      <w:lvlText w:val=""/>
      <w:lvlJc w:val="left"/>
      <w:pPr>
        <w:ind w:left="4526" w:hanging="360"/>
      </w:pPr>
      <w:rPr>
        <w:rFonts w:ascii="Wingdings" w:hAnsi="Wingdings" w:hint="default"/>
      </w:rPr>
    </w:lvl>
    <w:lvl w:ilvl="6" w:tplc="04090001" w:tentative="1">
      <w:start w:val="1"/>
      <w:numFmt w:val="bullet"/>
      <w:lvlText w:val=""/>
      <w:lvlJc w:val="left"/>
      <w:pPr>
        <w:ind w:left="5246" w:hanging="360"/>
      </w:pPr>
      <w:rPr>
        <w:rFonts w:ascii="Symbol" w:hAnsi="Symbol" w:hint="default"/>
      </w:rPr>
    </w:lvl>
    <w:lvl w:ilvl="7" w:tplc="04090003" w:tentative="1">
      <w:start w:val="1"/>
      <w:numFmt w:val="bullet"/>
      <w:lvlText w:val="o"/>
      <w:lvlJc w:val="left"/>
      <w:pPr>
        <w:ind w:left="5966" w:hanging="360"/>
      </w:pPr>
      <w:rPr>
        <w:rFonts w:ascii="Courier New" w:hAnsi="Courier New" w:cs="Courier New" w:hint="default"/>
      </w:rPr>
    </w:lvl>
    <w:lvl w:ilvl="8" w:tplc="04090005" w:tentative="1">
      <w:start w:val="1"/>
      <w:numFmt w:val="bullet"/>
      <w:lvlText w:val=""/>
      <w:lvlJc w:val="left"/>
      <w:pPr>
        <w:ind w:left="6686" w:hanging="360"/>
      </w:pPr>
      <w:rPr>
        <w:rFonts w:ascii="Wingdings" w:hAnsi="Wingdings" w:hint="default"/>
      </w:rPr>
    </w:lvl>
  </w:abstractNum>
  <w:abstractNum w:abstractNumId="30" w15:restartNumberingAfterBreak="0">
    <w:nsid w:val="68670043"/>
    <w:multiLevelType w:val="hybridMultilevel"/>
    <w:tmpl w:val="59DCC57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26B46EC"/>
    <w:multiLevelType w:val="multilevel"/>
    <w:tmpl w:val="21F2A6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3D45F2A"/>
    <w:multiLevelType w:val="multilevel"/>
    <w:tmpl w:val="95A44F42"/>
    <w:lvl w:ilvl="0">
      <w:start w:val="1"/>
      <w:numFmt w:val="decimal"/>
      <w:lvlText w:val="%1)"/>
      <w:lvlJc w:val="left"/>
      <w:pPr>
        <w:tabs>
          <w:tab w:val="num" w:pos="1080"/>
        </w:tabs>
        <w:ind w:left="1080" w:hanging="360"/>
      </w:pPr>
      <w:rPr>
        <w:rFonts w:cs="David" w:hint="default"/>
        <w:b/>
        <w:bCs/>
        <w:iCs w:val="0"/>
        <w:sz w:val="24"/>
        <w:szCs w:val="24"/>
      </w:rPr>
    </w:lvl>
    <w:lvl w:ilvl="1">
      <w:start w:val="1"/>
      <w:numFmt w:val="hebrew1"/>
      <w:lvlText w:val="%2."/>
      <w:lvlJc w:val="center"/>
      <w:pPr>
        <w:tabs>
          <w:tab w:val="num" w:pos="1440"/>
        </w:tabs>
        <w:ind w:left="1440" w:hanging="360"/>
      </w:pPr>
      <w:rPr>
        <w:rFonts w:hint="default"/>
        <w:b w:val="0"/>
        <w:bCs w:val="0"/>
        <w:iCs w:val="0"/>
        <w:sz w:val="24"/>
        <w:szCs w:val="24"/>
      </w:rPr>
    </w:lvl>
    <w:lvl w:ilvl="2">
      <w:start w:val="1"/>
      <w:numFmt w:val="decimal"/>
      <w:lvlText w:val="%3)"/>
      <w:lvlJc w:val="left"/>
      <w:pPr>
        <w:tabs>
          <w:tab w:val="num" w:pos="1800"/>
        </w:tabs>
        <w:ind w:left="1800" w:hanging="360"/>
      </w:pPr>
      <w:rPr>
        <w:rFonts w:hint="default"/>
        <w:b w:val="0"/>
        <w:bCs w:val="0"/>
        <w:iCs w:val="0"/>
        <w:sz w:val="24"/>
        <w:szCs w:val="24"/>
      </w:rPr>
    </w:lvl>
    <w:lvl w:ilvl="3">
      <w:start w:val="1"/>
      <w:numFmt w:val="decimal"/>
      <w:lvlText w:val="%1.%2.%3.%4."/>
      <w:lvlJc w:val="left"/>
      <w:pPr>
        <w:tabs>
          <w:tab w:val="num" w:pos="2520"/>
        </w:tabs>
        <w:ind w:left="2448" w:hanging="648"/>
      </w:pPr>
      <w:rPr>
        <w:rFonts w:hint="default"/>
        <w:b w:val="0"/>
        <w:bCs w:val="0"/>
        <w:iCs w:val="0"/>
        <w:szCs w:val="24"/>
      </w:rPr>
    </w:lvl>
    <w:lvl w:ilvl="4">
      <w:start w:val="1"/>
      <w:numFmt w:val="decimal"/>
      <w:lvlText w:val="%1.%2.%3.%4.%5."/>
      <w:lvlJc w:val="left"/>
      <w:pPr>
        <w:tabs>
          <w:tab w:val="num" w:pos="3240"/>
        </w:tabs>
        <w:ind w:left="2952" w:hanging="792"/>
      </w:pPr>
      <w:rPr>
        <w:rFonts w:hint="default"/>
      </w:rPr>
    </w:lvl>
    <w:lvl w:ilvl="5">
      <w:start w:val="1"/>
      <w:numFmt w:val="decimal"/>
      <w:lvlText w:val="%1.%2.%3.%4.%5.%6."/>
      <w:lvlJc w:val="left"/>
      <w:pPr>
        <w:tabs>
          <w:tab w:val="num" w:pos="3600"/>
        </w:tabs>
        <w:ind w:left="3456" w:hanging="936"/>
      </w:pPr>
      <w:rPr>
        <w:rFonts w:hint="default"/>
      </w:rPr>
    </w:lvl>
    <w:lvl w:ilvl="6">
      <w:start w:val="1"/>
      <w:numFmt w:val="decimal"/>
      <w:lvlText w:val="%1.%2.%3.%4.%5.%6.%7."/>
      <w:lvlJc w:val="left"/>
      <w:pPr>
        <w:tabs>
          <w:tab w:val="num" w:pos="4320"/>
        </w:tabs>
        <w:ind w:left="3960" w:hanging="1080"/>
      </w:pPr>
      <w:rPr>
        <w:rFonts w:hint="default"/>
      </w:rPr>
    </w:lvl>
    <w:lvl w:ilvl="7">
      <w:start w:val="1"/>
      <w:numFmt w:val="decimal"/>
      <w:lvlText w:val="%1.%2.%3.%4.%5.%6.%7.%8."/>
      <w:lvlJc w:val="left"/>
      <w:pPr>
        <w:tabs>
          <w:tab w:val="num" w:pos="4680"/>
        </w:tabs>
        <w:ind w:left="4464" w:hanging="1224"/>
      </w:pPr>
      <w:rPr>
        <w:rFonts w:hint="default"/>
      </w:rPr>
    </w:lvl>
    <w:lvl w:ilvl="8">
      <w:start w:val="1"/>
      <w:numFmt w:val="decimal"/>
      <w:lvlText w:val="%1.%2.%3.%4.%5.%6.%7.%8.%9."/>
      <w:lvlJc w:val="left"/>
      <w:pPr>
        <w:tabs>
          <w:tab w:val="num" w:pos="5400"/>
        </w:tabs>
        <w:ind w:left="5040" w:hanging="1440"/>
      </w:pPr>
      <w:rPr>
        <w:rFonts w:hint="default"/>
      </w:rPr>
    </w:lvl>
  </w:abstractNum>
  <w:abstractNum w:abstractNumId="33" w15:restartNumberingAfterBreak="0">
    <w:nsid w:val="76CF2E23"/>
    <w:multiLevelType w:val="hybridMultilevel"/>
    <w:tmpl w:val="6F2EAE9E"/>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7FA75E2"/>
    <w:multiLevelType w:val="hybridMultilevel"/>
    <w:tmpl w:val="66D8CFD4"/>
    <w:lvl w:ilvl="0" w:tplc="ECBC684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4"/>
  </w:num>
  <w:num w:numId="2">
    <w:abstractNumId w:val="2"/>
  </w:num>
  <w:num w:numId="3">
    <w:abstractNumId w:val="30"/>
  </w:num>
  <w:num w:numId="4">
    <w:abstractNumId w:val="22"/>
  </w:num>
  <w:num w:numId="5">
    <w:abstractNumId w:val="12"/>
  </w:num>
  <w:num w:numId="6">
    <w:abstractNumId w:val="1"/>
  </w:num>
  <w:num w:numId="7">
    <w:abstractNumId w:val="11"/>
  </w:num>
  <w:num w:numId="8">
    <w:abstractNumId w:val="32"/>
  </w:num>
  <w:num w:numId="9">
    <w:abstractNumId w:val="7"/>
  </w:num>
  <w:num w:numId="10">
    <w:abstractNumId w:val="34"/>
  </w:num>
  <w:num w:numId="11">
    <w:abstractNumId w:val="16"/>
  </w:num>
  <w:num w:numId="12">
    <w:abstractNumId w:val="27"/>
  </w:num>
  <w:num w:numId="13">
    <w:abstractNumId w:val="8"/>
  </w:num>
  <w:num w:numId="14">
    <w:abstractNumId w:val="18"/>
  </w:num>
  <w:num w:numId="15">
    <w:abstractNumId w:val="5"/>
  </w:num>
  <w:num w:numId="16">
    <w:abstractNumId w:val="3"/>
  </w:num>
  <w:num w:numId="17">
    <w:abstractNumId w:val="0"/>
  </w:num>
  <w:num w:numId="18">
    <w:abstractNumId w:val="17"/>
  </w:num>
  <w:num w:numId="19">
    <w:abstractNumId w:val="31"/>
  </w:num>
  <w:num w:numId="20">
    <w:abstractNumId w:val="21"/>
  </w:num>
  <w:num w:numId="21">
    <w:abstractNumId w:val="20"/>
  </w:num>
  <w:num w:numId="22">
    <w:abstractNumId w:val="24"/>
  </w:num>
  <w:num w:numId="23">
    <w:abstractNumId w:val="14"/>
  </w:num>
  <w:num w:numId="24">
    <w:abstractNumId w:val="9"/>
  </w:num>
  <w:num w:numId="25">
    <w:abstractNumId w:val="33"/>
  </w:num>
  <w:num w:numId="26">
    <w:abstractNumId w:val="26"/>
  </w:num>
  <w:num w:numId="27">
    <w:abstractNumId w:val="23"/>
  </w:num>
  <w:num w:numId="28">
    <w:abstractNumId w:val="10"/>
  </w:num>
  <w:num w:numId="29">
    <w:abstractNumId w:val="29"/>
  </w:num>
  <w:num w:numId="30">
    <w:abstractNumId w:val="25"/>
  </w:num>
  <w:num w:numId="31">
    <w:abstractNumId w:val="6"/>
  </w:num>
  <w:num w:numId="32">
    <w:abstractNumId w:val="28"/>
  </w:num>
  <w:num w:numId="33">
    <w:abstractNumId w:val="13"/>
  </w:num>
  <w:num w:numId="34">
    <w:abstractNumId w:val="15"/>
  </w:num>
  <w:num w:numId="3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2CC3"/>
    <w:rsid w:val="000007B1"/>
    <w:rsid w:val="00004F4E"/>
    <w:rsid w:val="00005336"/>
    <w:rsid w:val="00010610"/>
    <w:rsid w:val="000106A9"/>
    <w:rsid w:val="00010A93"/>
    <w:rsid w:val="00010E00"/>
    <w:rsid w:val="00011D0F"/>
    <w:rsid w:val="00012A0F"/>
    <w:rsid w:val="00021938"/>
    <w:rsid w:val="000222D0"/>
    <w:rsid w:val="00031205"/>
    <w:rsid w:val="00033199"/>
    <w:rsid w:val="000379C4"/>
    <w:rsid w:val="0004050C"/>
    <w:rsid w:val="000445C6"/>
    <w:rsid w:val="000471AC"/>
    <w:rsid w:val="00051407"/>
    <w:rsid w:val="00054D2B"/>
    <w:rsid w:val="00054EF2"/>
    <w:rsid w:val="0005567B"/>
    <w:rsid w:val="00064854"/>
    <w:rsid w:val="00064BAD"/>
    <w:rsid w:val="00066B0B"/>
    <w:rsid w:val="00067989"/>
    <w:rsid w:val="00070268"/>
    <w:rsid w:val="00075099"/>
    <w:rsid w:val="00075EB6"/>
    <w:rsid w:val="00081C1B"/>
    <w:rsid w:val="00085A97"/>
    <w:rsid w:val="0008611C"/>
    <w:rsid w:val="00086226"/>
    <w:rsid w:val="000901DD"/>
    <w:rsid w:val="0009071C"/>
    <w:rsid w:val="0009454E"/>
    <w:rsid w:val="00097367"/>
    <w:rsid w:val="000A0286"/>
    <w:rsid w:val="000A0DE6"/>
    <w:rsid w:val="000A5F58"/>
    <w:rsid w:val="000B0E83"/>
    <w:rsid w:val="000B5318"/>
    <w:rsid w:val="000B6C88"/>
    <w:rsid w:val="000C3EF0"/>
    <w:rsid w:val="000C5F4D"/>
    <w:rsid w:val="000E4C9C"/>
    <w:rsid w:val="000F1D82"/>
    <w:rsid w:val="000F1F5E"/>
    <w:rsid w:val="000F3EAF"/>
    <w:rsid w:val="000F4939"/>
    <w:rsid w:val="000F52CD"/>
    <w:rsid w:val="000F5E56"/>
    <w:rsid w:val="001014FA"/>
    <w:rsid w:val="001064E1"/>
    <w:rsid w:val="001153EF"/>
    <w:rsid w:val="001171B0"/>
    <w:rsid w:val="00117321"/>
    <w:rsid w:val="00120289"/>
    <w:rsid w:val="001212FC"/>
    <w:rsid w:val="00122673"/>
    <w:rsid w:val="00124429"/>
    <w:rsid w:val="00126D71"/>
    <w:rsid w:val="00127D30"/>
    <w:rsid w:val="00127ED0"/>
    <w:rsid w:val="00130955"/>
    <w:rsid w:val="0013156A"/>
    <w:rsid w:val="00133440"/>
    <w:rsid w:val="00133BF5"/>
    <w:rsid w:val="00140858"/>
    <w:rsid w:val="001423DA"/>
    <w:rsid w:val="00142AAB"/>
    <w:rsid w:val="0014621B"/>
    <w:rsid w:val="00146E6E"/>
    <w:rsid w:val="001520B2"/>
    <w:rsid w:val="00155E71"/>
    <w:rsid w:val="00156535"/>
    <w:rsid w:val="00160371"/>
    <w:rsid w:val="0016223D"/>
    <w:rsid w:val="00170489"/>
    <w:rsid w:val="00170DA8"/>
    <w:rsid w:val="00173BA9"/>
    <w:rsid w:val="001746EF"/>
    <w:rsid w:val="00174B09"/>
    <w:rsid w:val="00174DA3"/>
    <w:rsid w:val="00176F09"/>
    <w:rsid w:val="001848BC"/>
    <w:rsid w:val="00184B4C"/>
    <w:rsid w:val="001947C4"/>
    <w:rsid w:val="00195D70"/>
    <w:rsid w:val="00197A52"/>
    <w:rsid w:val="001A043B"/>
    <w:rsid w:val="001A16D9"/>
    <w:rsid w:val="001A2123"/>
    <w:rsid w:val="001B0E8C"/>
    <w:rsid w:val="001B6305"/>
    <w:rsid w:val="001B7109"/>
    <w:rsid w:val="001D4167"/>
    <w:rsid w:val="001D6F5B"/>
    <w:rsid w:val="001D7843"/>
    <w:rsid w:val="001E64A0"/>
    <w:rsid w:val="001F15CB"/>
    <w:rsid w:val="001F3010"/>
    <w:rsid w:val="001F3FBE"/>
    <w:rsid w:val="001F70E7"/>
    <w:rsid w:val="00200322"/>
    <w:rsid w:val="00201A56"/>
    <w:rsid w:val="002033AD"/>
    <w:rsid w:val="00212AFB"/>
    <w:rsid w:val="00215CFC"/>
    <w:rsid w:val="00216562"/>
    <w:rsid w:val="00222649"/>
    <w:rsid w:val="0022384F"/>
    <w:rsid w:val="00223D9A"/>
    <w:rsid w:val="00225316"/>
    <w:rsid w:val="00227540"/>
    <w:rsid w:val="0022787B"/>
    <w:rsid w:val="002317CB"/>
    <w:rsid w:val="00231C5B"/>
    <w:rsid w:val="00235841"/>
    <w:rsid w:val="002370C3"/>
    <w:rsid w:val="00240355"/>
    <w:rsid w:val="00242DA7"/>
    <w:rsid w:val="00243C7F"/>
    <w:rsid w:val="00245CFE"/>
    <w:rsid w:val="00253334"/>
    <w:rsid w:val="002534AE"/>
    <w:rsid w:val="00253557"/>
    <w:rsid w:val="00255940"/>
    <w:rsid w:val="0025727D"/>
    <w:rsid w:val="002624C9"/>
    <w:rsid w:val="002641F8"/>
    <w:rsid w:val="002643F4"/>
    <w:rsid w:val="002654E3"/>
    <w:rsid w:val="00266A5E"/>
    <w:rsid w:val="00267057"/>
    <w:rsid w:val="00276133"/>
    <w:rsid w:val="002818A3"/>
    <w:rsid w:val="00285355"/>
    <w:rsid w:val="002863A6"/>
    <w:rsid w:val="00287C7C"/>
    <w:rsid w:val="00287E13"/>
    <w:rsid w:val="00292ED3"/>
    <w:rsid w:val="0029456A"/>
    <w:rsid w:val="002A078E"/>
    <w:rsid w:val="002A1201"/>
    <w:rsid w:val="002A4649"/>
    <w:rsid w:val="002A6B60"/>
    <w:rsid w:val="002B3E55"/>
    <w:rsid w:val="002B4099"/>
    <w:rsid w:val="002B51B3"/>
    <w:rsid w:val="002B550F"/>
    <w:rsid w:val="002C05F5"/>
    <w:rsid w:val="002C0C39"/>
    <w:rsid w:val="002C2906"/>
    <w:rsid w:val="002C46BA"/>
    <w:rsid w:val="002D5AC8"/>
    <w:rsid w:val="002D6C2E"/>
    <w:rsid w:val="002E3106"/>
    <w:rsid w:val="002E35C6"/>
    <w:rsid w:val="002E3BC8"/>
    <w:rsid w:val="002E41BB"/>
    <w:rsid w:val="002E7FF8"/>
    <w:rsid w:val="002F029C"/>
    <w:rsid w:val="002F1A4E"/>
    <w:rsid w:val="002F329E"/>
    <w:rsid w:val="002F39FB"/>
    <w:rsid w:val="002F5A90"/>
    <w:rsid w:val="002F648E"/>
    <w:rsid w:val="002F7D33"/>
    <w:rsid w:val="0030285A"/>
    <w:rsid w:val="00303855"/>
    <w:rsid w:val="00305F52"/>
    <w:rsid w:val="00311F1A"/>
    <w:rsid w:val="00313184"/>
    <w:rsid w:val="00321429"/>
    <w:rsid w:val="00331584"/>
    <w:rsid w:val="00333B53"/>
    <w:rsid w:val="00342562"/>
    <w:rsid w:val="00345ABF"/>
    <w:rsid w:val="00345D2B"/>
    <w:rsid w:val="00345DEC"/>
    <w:rsid w:val="003513C4"/>
    <w:rsid w:val="00354939"/>
    <w:rsid w:val="00362AFE"/>
    <w:rsid w:val="003652B5"/>
    <w:rsid w:val="00367218"/>
    <w:rsid w:val="00367733"/>
    <w:rsid w:val="00371B32"/>
    <w:rsid w:val="003761BE"/>
    <w:rsid w:val="00376FD7"/>
    <w:rsid w:val="00380B46"/>
    <w:rsid w:val="00380E81"/>
    <w:rsid w:val="00383D96"/>
    <w:rsid w:val="0038649E"/>
    <w:rsid w:val="00386FB1"/>
    <w:rsid w:val="00392450"/>
    <w:rsid w:val="00395151"/>
    <w:rsid w:val="00395819"/>
    <w:rsid w:val="003973C5"/>
    <w:rsid w:val="00397EEF"/>
    <w:rsid w:val="003A0726"/>
    <w:rsid w:val="003A18A0"/>
    <w:rsid w:val="003A1BA7"/>
    <w:rsid w:val="003A41BF"/>
    <w:rsid w:val="003A4301"/>
    <w:rsid w:val="003A5A0D"/>
    <w:rsid w:val="003B4BE6"/>
    <w:rsid w:val="003B5404"/>
    <w:rsid w:val="003B74B2"/>
    <w:rsid w:val="003C299C"/>
    <w:rsid w:val="003C34A8"/>
    <w:rsid w:val="003C5BA7"/>
    <w:rsid w:val="003C608D"/>
    <w:rsid w:val="003D0BD7"/>
    <w:rsid w:val="003D10AD"/>
    <w:rsid w:val="003D23EF"/>
    <w:rsid w:val="003D24E6"/>
    <w:rsid w:val="003D308A"/>
    <w:rsid w:val="003D4241"/>
    <w:rsid w:val="003E1686"/>
    <w:rsid w:val="003E3BD2"/>
    <w:rsid w:val="003E4BE3"/>
    <w:rsid w:val="003E5BF4"/>
    <w:rsid w:val="003F3BD6"/>
    <w:rsid w:val="003F4647"/>
    <w:rsid w:val="003F4E7D"/>
    <w:rsid w:val="003F6074"/>
    <w:rsid w:val="0040597A"/>
    <w:rsid w:val="0040727E"/>
    <w:rsid w:val="00410722"/>
    <w:rsid w:val="0041260A"/>
    <w:rsid w:val="00413E0B"/>
    <w:rsid w:val="00414511"/>
    <w:rsid w:val="00415C3E"/>
    <w:rsid w:val="004162C6"/>
    <w:rsid w:val="00417075"/>
    <w:rsid w:val="00425407"/>
    <w:rsid w:val="0043567C"/>
    <w:rsid w:val="004504AA"/>
    <w:rsid w:val="00452844"/>
    <w:rsid w:val="00454E08"/>
    <w:rsid w:val="004564C2"/>
    <w:rsid w:val="004618B2"/>
    <w:rsid w:val="00461A9F"/>
    <w:rsid w:val="00472475"/>
    <w:rsid w:val="00480FD2"/>
    <w:rsid w:val="004868DE"/>
    <w:rsid w:val="004901CF"/>
    <w:rsid w:val="004939B7"/>
    <w:rsid w:val="00494429"/>
    <w:rsid w:val="00494D3A"/>
    <w:rsid w:val="0049544B"/>
    <w:rsid w:val="004964CB"/>
    <w:rsid w:val="004A152D"/>
    <w:rsid w:val="004A3005"/>
    <w:rsid w:val="004A4A10"/>
    <w:rsid w:val="004A7409"/>
    <w:rsid w:val="004C0112"/>
    <w:rsid w:val="004C0943"/>
    <w:rsid w:val="004C11DC"/>
    <w:rsid w:val="004C6E1C"/>
    <w:rsid w:val="004D1001"/>
    <w:rsid w:val="004D3BF8"/>
    <w:rsid w:val="004D3F10"/>
    <w:rsid w:val="004D63D0"/>
    <w:rsid w:val="004D66BD"/>
    <w:rsid w:val="004D7B44"/>
    <w:rsid w:val="004E09CE"/>
    <w:rsid w:val="004E198C"/>
    <w:rsid w:val="004E2FBE"/>
    <w:rsid w:val="004E3043"/>
    <w:rsid w:val="004E36D2"/>
    <w:rsid w:val="004F04FB"/>
    <w:rsid w:val="004F1779"/>
    <w:rsid w:val="004F70D0"/>
    <w:rsid w:val="004F73EF"/>
    <w:rsid w:val="004F7423"/>
    <w:rsid w:val="005005EF"/>
    <w:rsid w:val="005006F1"/>
    <w:rsid w:val="00500F29"/>
    <w:rsid w:val="00503E0A"/>
    <w:rsid w:val="005064F1"/>
    <w:rsid w:val="00507E88"/>
    <w:rsid w:val="00512E30"/>
    <w:rsid w:val="00516842"/>
    <w:rsid w:val="005244A4"/>
    <w:rsid w:val="00530DBC"/>
    <w:rsid w:val="00542896"/>
    <w:rsid w:val="00543CA6"/>
    <w:rsid w:val="00553834"/>
    <w:rsid w:val="00555430"/>
    <w:rsid w:val="0055651B"/>
    <w:rsid w:val="00562C48"/>
    <w:rsid w:val="00563826"/>
    <w:rsid w:val="00563876"/>
    <w:rsid w:val="00566CCA"/>
    <w:rsid w:val="00571927"/>
    <w:rsid w:val="00571ED3"/>
    <w:rsid w:val="0057697E"/>
    <w:rsid w:val="0058331B"/>
    <w:rsid w:val="005A43EE"/>
    <w:rsid w:val="005A66DC"/>
    <w:rsid w:val="005A7E8F"/>
    <w:rsid w:val="005B0C8B"/>
    <w:rsid w:val="005B1083"/>
    <w:rsid w:val="005B2321"/>
    <w:rsid w:val="005B239D"/>
    <w:rsid w:val="005B653B"/>
    <w:rsid w:val="005C1441"/>
    <w:rsid w:val="005C6662"/>
    <w:rsid w:val="005C73DA"/>
    <w:rsid w:val="005C7438"/>
    <w:rsid w:val="005D1CC4"/>
    <w:rsid w:val="005D32A9"/>
    <w:rsid w:val="005D3460"/>
    <w:rsid w:val="005E1780"/>
    <w:rsid w:val="005E398F"/>
    <w:rsid w:val="005E3CB3"/>
    <w:rsid w:val="005E548B"/>
    <w:rsid w:val="005E7BCD"/>
    <w:rsid w:val="005F23F7"/>
    <w:rsid w:val="005F54E2"/>
    <w:rsid w:val="005F6392"/>
    <w:rsid w:val="005F6E86"/>
    <w:rsid w:val="005F7704"/>
    <w:rsid w:val="005F7ABB"/>
    <w:rsid w:val="00604126"/>
    <w:rsid w:val="006044A9"/>
    <w:rsid w:val="006056D2"/>
    <w:rsid w:val="00605DB2"/>
    <w:rsid w:val="00606C64"/>
    <w:rsid w:val="00610BE0"/>
    <w:rsid w:val="006124F2"/>
    <w:rsid w:val="0061285B"/>
    <w:rsid w:val="00614384"/>
    <w:rsid w:val="00630D38"/>
    <w:rsid w:val="006310D4"/>
    <w:rsid w:val="00632896"/>
    <w:rsid w:val="006336F8"/>
    <w:rsid w:val="00634349"/>
    <w:rsid w:val="00637151"/>
    <w:rsid w:val="0064338E"/>
    <w:rsid w:val="00647822"/>
    <w:rsid w:val="00650B83"/>
    <w:rsid w:val="006512A6"/>
    <w:rsid w:val="00652B16"/>
    <w:rsid w:val="006536A8"/>
    <w:rsid w:val="00653F2C"/>
    <w:rsid w:val="00654598"/>
    <w:rsid w:val="00654FA2"/>
    <w:rsid w:val="0066359B"/>
    <w:rsid w:val="006705C6"/>
    <w:rsid w:val="00672EF8"/>
    <w:rsid w:val="00673A19"/>
    <w:rsid w:val="006743E6"/>
    <w:rsid w:val="00675509"/>
    <w:rsid w:val="00676F98"/>
    <w:rsid w:val="00680360"/>
    <w:rsid w:val="00683DB8"/>
    <w:rsid w:val="00684543"/>
    <w:rsid w:val="00686919"/>
    <w:rsid w:val="00686C49"/>
    <w:rsid w:val="0068794E"/>
    <w:rsid w:val="0069270C"/>
    <w:rsid w:val="006929EF"/>
    <w:rsid w:val="0069717D"/>
    <w:rsid w:val="006A030A"/>
    <w:rsid w:val="006A0B92"/>
    <w:rsid w:val="006A0EF1"/>
    <w:rsid w:val="006A3225"/>
    <w:rsid w:val="006A3F49"/>
    <w:rsid w:val="006A4076"/>
    <w:rsid w:val="006A411D"/>
    <w:rsid w:val="006B032A"/>
    <w:rsid w:val="006B0714"/>
    <w:rsid w:val="006B11D3"/>
    <w:rsid w:val="006B6E95"/>
    <w:rsid w:val="006B6EE7"/>
    <w:rsid w:val="006C1926"/>
    <w:rsid w:val="006C22BC"/>
    <w:rsid w:val="006C2F93"/>
    <w:rsid w:val="006C5129"/>
    <w:rsid w:val="006C7ABD"/>
    <w:rsid w:val="006D37C3"/>
    <w:rsid w:val="006D454A"/>
    <w:rsid w:val="006F077E"/>
    <w:rsid w:val="006F123D"/>
    <w:rsid w:val="006F1BF6"/>
    <w:rsid w:val="006F4C8F"/>
    <w:rsid w:val="006F6404"/>
    <w:rsid w:val="007027D2"/>
    <w:rsid w:val="00705625"/>
    <w:rsid w:val="00706682"/>
    <w:rsid w:val="00710585"/>
    <w:rsid w:val="00712BCA"/>
    <w:rsid w:val="00721B6F"/>
    <w:rsid w:val="00726E22"/>
    <w:rsid w:val="007300CF"/>
    <w:rsid w:val="0073283D"/>
    <w:rsid w:val="0073382A"/>
    <w:rsid w:val="0073555F"/>
    <w:rsid w:val="007369CE"/>
    <w:rsid w:val="00740A34"/>
    <w:rsid w:val="00741424"/>
    <w:rsid w:val="00747418"/>
    <w:rsid w:val="00760044"/>
    <w:rsid w:val="00762057"/>
    <w:rsid w:val="00764BB1"/>
    <w:rsid w:val="0077085B"/>
    <w:rsid w:val="00774738"/>
    <w:rsid w:val="00775A5E"/>
    <w:rsid w:val="00790265"/>
    <w:rsid w:val="0079100F"/>
    <w:rsid w:val="007924A0"/>
    <w:rsid w:val="00793520"/>
    <w:rsid w:val="0079548B"/>
    <w:rsid w:val="007A095D"/>
    <w:rsid w:val="007A2550"/>
    <w:rsid w:val="007A6FA1"/>
    <w:rsid w:val="007B2A2B"/>
    <w:rsid w:val="007B336C"/>
    <w:rsid w:val="007B6281"/>
    <w:rsid w:val="007C01EE"/>
    <w:rsid w:val="007C1EC7"/>
    <w:rsid w:val="007C43CA"/>
    <w:rsid w:val="007C5C19"/>
    <w:rsid w:val="007C75F5"/>
    <w:rsid w:val="007D0112"/>
    <w:rsid w:val="007D42DB"/>
    <w:rsid w:val="007D70CA"/>
    <w:rsid w:val="007E0D7A"/>
    <w:rsid w:val="007E4D06"/>
    <w:rsid w:val="007E7F8F"/>
    <w:rsid w:val="007F09AC"/>
    <w:rsid w:val="007F3D37"/>
    <w:rsid w:val="007F5EA6"/>
    <w:rsid w:val="00800EE7"/>
    <w:rsid w:val="00803283"/>
    <w:rsid w:val="00806861"/>
    <w:rsid w:val="00816CC8"/>
    <w:rsid w:val="0081749B"/>
    <w:rsid w:val="00820C02"/>
    <w:rsid w:val="008224A0"/>
    <w:rsid w:val="00822D8A"/>
    <w:rsid w:val="00824E38"/>
    <w:rsid w:val="00826205"/>
    <w:rsid w:val="008304A2"/>
    <w:rsid w:val="0083080F"/>
    <w:rsid w:val="00830D50"/>
    <w:rsid w:val="008342FF"/>
    <w:rsid w:val="00837C7F"/>
    <w:rsid w:val="00843634"/>
    <w:rsid w:val="00844187"/>
    <w:rsid w:val="00847E62"/>
    <w:rsid w:val="008500CE"/>
    <w:rsid w:val="008516F3"/>
    <w:rsid w:val="008537FA"/>
    <w:rsid w:val="00854C1B"/>
    <w:rsid w:val="0085566A"/>
    <w:rsid w:val="00857B23"/>
    <w:rsid w:val="00864307"/>
    <w:rsid w:val="00864368"/>
    <w:rsid w:val="00865500"/>
    <w:rsid w:val="00870367"/>
    <w:rsid w:val="00875868"/>
    <w:rsid w:val="00882FA2"/>
    <w:rsid w:val="00884253"/>
    <w:rsid w:val="008866E3"/>
    <w:rsid w:val="00887338"/>
    <w:rsid w:val="00890852"/>
    <w:rsid w:val="008908BB"/>
    <w:rsid w:val="00891651"/>
    <w:rsid w:val="00891AAC"/>
    <w:rsid w:val="00892B95"/>
    <w:rsid w:val="00893960"/>
    <w:rsid w:val="0089764B"/>
    <w:rsid w:val="00897C44"/>
    <w:rsid w:val="008A3F71"/>
    <w:rsid w:val="008A79CA"/>
    <w:rsid w:val="008B1E06"/>
    <w:rsid w:val="008B32EF"/>
    <w:rsid w:val="008B433C"/>
    <w:rsid w:val="008C057A"/>
    <w:rsid w:val="008C40C4"/>
    <w:rsid w:val="008C522C"/>
    <w:rsid w:val="008C61AE"/>
    <w:rsid w:val="008C6957"/>
    <w:rsid w:val="008D39F8"/>
    <w:rsid w:val="008E15DD"/>
    <w:rsid w:val="008E3895"/>
    <w:rsid w:val="008E6857"/>
    <w:rsid w:val="008E68C0"/>
    <w:rsid w:val="008E6F42"/>
    <w:rsid w:val="008F1426"/>
    <w:rsid w:val="008F3097"/>
    <w:rsid w:val="008F58A7"/>
    <w:rsid w:val="008F6074"/>
    <w:rsid w:val="008F6261"/>
    <w:rsid w:val="008F6AC4"/>
    <w:rsid w:val="009023F5"/>
    <w:rsid w:val="00902953"/>
    <w:rsid w:val="00904C82"/>
    <w:rsid w:val="009051D3"/>
    <w:rsid w:val="0090577C"/>
    <w:rsid w:val="0091131C"/>
    <w:rsid w:val="009150E3"/>
    <w:rsid w:val="00915280"/>
    <w:rsid w:val="009178B0"/>
    <w:rsid w:val="00925E8C"/>
    <w:rsid w:val="00931A86"/>
    <w:rsid w:val="00932B2E"/>
    <w:rsid w:val="0094012A"/>
    <w:rsid w:val="00940EAE"/>
    <w:rsid w:val="00942908"/>
    <w:rsid w:val="00946659"/>
    <w:rsid w:val="00951A66"/>
    <w:rsid w:val="00953169"/>
    <w:rsid w:val="00964826"/>
    <w:rsid w:val="00964F4E"/>
    <w:rsid w:val="00965F70"/>
    <w:rsid w:val="0097293D"/>
    <w:rsid w:val="00972F08"/>
    <w:rsid w:val="00975A2A"/>
    <w:rsid w:val="00975C1D"/>
    <w:rsid w:val="00975DDB"/>
    <w:rsid w:val="0097728E"/>
    <w:rsid w:val="0098179E"/>
    <w:rsid w:val="00981F16"/>
    <w:rsid w:val="0098750A"/>
    <w:rsid w:val="009A2431"/>
    <w:rsid w:val="009A28A7"/>
    <w:rsid w:val="009A3B8A"/>
    <w:rsid w:val="009A50C0"/>
    <w:rsid w:val="009A5C3C"/>
    <w:rsid w:val="009A79D5"/>
    <w:rsid w:val="009B5C73"/>
    <w:rsid w:val="009B6E4C"/>
    <w:rsid w:val="009C71FC"/>
    <w:rsid w:val="009D2025"/>
    <w:rsid w:val="009D63C3"/>
    <w:rsid w:val="009D6741"/>
    <w:rsid w:val="009E09A9"/>
    <w:rsid w:val="009E5C99"/>
    <w:rsid w:val="009E735C"/>
    <w:rsid w:val="009F0778"/>
    <w:rsid w:val="009F6C57"/>
    <w:rsid w:val="00A017BE"/>
    <w:rsid w:val="00A01DA7"/>
    <w:rsid w:val="00A069A8"/>
    <w:rsid w:val="00A10F02"/>
    <w:rsid w:val="00A1661C"/>
    <w:rsid w:val="00A16ACC"/>
    <w:rsid w:val="00A17F79"/>
    <w:rsid w:val="00A20F1C"/>
    <w:rsid w:val="00A26D57"/>
    <w:rsid w:val="00A304AE"/>
    <w:rsid w:val="00A31456"/>
    <w:rsid w:val="00A31680"/>
    <w:rsid w:val="00A333ED"/>
    <w:rsid w:val="00A41B95"/>
    <w:rsid w:val="00A4271A"/>
    <w:rsid w:val="00A42B9E"/>
    <w:rsid w:val="00A509D2"/>
    <w:rsid w:val="00A559F2"/>
    <w:rsid w:val="00A574F5"/>
    <w:rsid w:val="00A60F3D"/>
    <w:rsid w:val="00A66342"/>
    <w:rsid w:val="00A66CDA"/>
    <w:rsid w:val="00A74C67"/>
    <w:rsid w:val="00A8272D"/>
    <w:rsid w:val="00A92038"/>
    <w:rsid w:val="00A924DB"/>
    <w:rsid w:val="00A93685"/>
    <w:rsid w:val="00A9653F"/>
    <w:rsid w:val="00AB0B81"/>
    <w:rsid w:val="00AB2532"/>
    <w:rsid w:val="00AB4F39"/>
    <w:rsid w:val="00AB5CC5"/>
    <w:rsid w:val="00AC03F1"/>
    <w:rsid w:val="00AC10D7"/>
    <w:rsid w:val="00AC1A7F"/>
    <w:rsid w:val="00AC2550"/>
    <w:rsid w:val="00AC3244"/>
    <w:rsid w:val="00AD369F"/>
    <w:rsid w:val="00AD73A7"/>
    <w:rsid w:val="00AD7ACD"/>
    <w:rsid w:val="00AF0F5E"/>
    <w:rsid w:val="00AF2F85"/>
    <w:rsid w:val="00AF4817"/>
    <w:rsid w:val="00AF5C24"/>
    <w:rsid w:val="00AF5FEB"/>
    <w:rsid w:val="00AF79BC"/>
    <w:rsid w:val="00AF7B72"/>
    <w:rsid w:val="00B050E7"/>
    <w:rsid w:val="00B07905"/>
    <w:rsid w:val="00B10818"/>
    <w:rsid w:val="00B13FCC"/>
    <w:rsid w:val="00B1531C"/>
    <w:rsid w:val="00B217FF"/>
    <w:rsid w:val="00B246D3"/>
    <w:rsid w:val="00B250DC"/>
    <w:rsid w:val="00B36256"/>
    <w:rsid w:val="00B41981"/>
    <w:rsid w:val="00B41CE2"/>
    <w:rsid w:val="00B438F7"/>
    <w:rsid w:val="00B43A41"/>
    <w:rsid w:val="00B4468C"/>
    <w:rsid w:val="00B45F58"/>
    <w:rsid w:val="00B51889"/>
    <w:rsid w:val="00B540B4"/>
    <w:rsid w:val="00B54704"/>
    <w:rsid w:val="00B55A6F"/>
    <w:rsid w:val="00B57DEB"/>
    <w:rsid w:val="00B6265B"/>
    <w:rsid w:val="00B63E42"/>
    <w:rsid w:val="00B70217"/>
    <w:rsid w:val="00B7077E"/>
    <w:rsid w:val="00B76C03"/>
    <w:rsid w:val="00B81F20"/>
    <w:rsid w:val="00BA064B"/>
    <w:rsid w:val="00BA1A98"/>
    <w:rsid w:val="00BA2CC3"/>
    <w:rsid w:val="00BA3005"/>
    <w:rsid w:val="00BA3F40"/>
    <w:rsid w:val="00BA5D37"/>
    <w:rsid w:val="00BA6E1E"/>
    <w:rsid w:val="00BB18D9"/>
    <w:rsid w:val="00BB230A"/>
    <w:rsid w:val="00BB6A60"/>
    <w:rsid w:val="00BC129F"/>
    <w:rsid w:val="00BC3DA5"/>
    <w:rsid w:val="00BC6139"/>
    <w:rsid w:val="00BD06C8"/>
    <w:rsid w:val="00BD2CF2"/>
    <w:rsid w:val="00BD2D0C"/>
    <w:rsid w:val="00BD566D"/>
    <w:rsid w:val="00BE0549"/>
    <w:rsid w:val="00BE4697"/>
    <w:rsid w:val="00BE55BA"/>
    <w:rsid w:val="00BE5601"/>
    <w:rsid w:val="00BF3562"/>
    <w:rsid w:val="00BF3A06"/>
    <w:rsid w:val="00BF476A"/>
    <w:rsid w:val="00BF710F"/>
    <w:rsid w:val="00BF7183"/>
    <w:rsid w:val="00C02E31"/>
    <w:rsid w:val="00C031B5"/>
    <w:rsid w:val="00C0662F"/>
    <w:rsid w:val="00C074C0"/>
    <w:rsid w:val="00C10E61"/>
    <w:rsid w:val="00C16ED9"/>
    <w:rsid w:val="00C21A8D"/>
    <w:rsid w:val="00C237FB"/>
    <w:rsid w:val="00C2795A"/>
    <w:rsid w:val="00C30C52"/>
    <w:rsid w:val="00C30DFF"/>
    <w:rsid w:val="00C328F2"/>
    <w:rsid w:val="00C32901"/>
    <w:rsid w:val="00C32BBB"/>
    <w:rsid w:val="00C35F65"/>
    <w:rsid w:val="00C3777B"/>
    <w:rsid w:val="00C4039D"/>
    <w:rsid w:val="00C4161A"/>
    <w:rsid w:val="00C416C9"/>
    <w:rsid w:val="00C43AC2"/>
    <w:rsid w:val="00C4620A"/>
    <w:rsid w:val="00C477F2"/>
    <w:rsid w:val="00C50A4C"/>
    <w:rsid w:val="00C52A64"/>
    <w:rsid w:val="00C5393A"/>
    <w:rsid w:val="00C53D42"/>
    <w:rsid w:val="00C5426B"/>
    <w:rsid w:val="00C57B15"/>
    <w:rsid w:val="00C57B30"/>
    <w:rsid w:val="00C71A7C"/>
    <w:rsid w:val="00C763EE"/>
    <w:rsid w:val="00C76CD3"/>
    <w:rsid w:val="00C772D7"/>
    <w:rsid w:val="00C84628"/>
    <w:rsid w:val="00C901CE"/>
    <w:rsid w:val="00C90A72"/>
    <w:rsid w:val="00C91FF7"/>
    <w:rsid w:val="00C9581D"/>
    <w:rsid w:val="00C95D25"/>
    <w:rsid w:val="00C97708"/>
    <w:rsid w:val="00CA0620"/>
    <w:rsid w:val="00CA1BEF"/>
    <w:rsid w:val="00CA3EEA"/>
    <w:rsid w:val="00CA4382"/>
    <w:rsid w:val="00CA5B01"/>
    <w:rsid w:val="00CA7E3F"/>
    <w:rsid w:val="00CB00AF"/>
    <w:rsid w:val="00CB18F8"/>
    <w:rsid w:val="00CB2A19"/>
    <w:rsid w:val="00CB527C"/>
    <w:rsid w:val="00CC04FC"/>
    <w:rsid w:val="00CC4522"/>
    <w:rsid w:val="00CC46A4"/>
    <w:rsid w:val="00CD0EC1"/>
    <w:rsid w:val="00CD2601"/>
    <w:rsid w:val="00CD3DA0"/>
    <w:rsid w:val="00CD4001"/>
    <w:rsid w:val="00CD721F"/>
    <w:rsid w:val="00CE0523"/>
    <w:rsid w:val="00CE14C2"/>
    <w:rsid w:val="00CE1974"/>
    <w:rsid w:val="00CE1DD4"/>
    <w:rsid w:val="00CE2F22"/>
    <w:rsid w:val="00CE44F7"/>
    <w:rsid w:val="00CE593B"/>
    <w:rsid w:val="00CE78A0"/>
    <w:rsid w:val="00CF017C"/>
    <w:rsid w:val="00CF1178"/>
    <w:rsid w:val="00CF6EF6"/>
    <w:rsid w:val="00D01594"/>
    <w:rsid w:val="00D018E1"/>
    <w:rsid w:val="00D03770"/>
    <w:rsid w:val="00D05214"/>
    <w:rsid w:val="00D07BB6"/>
    <w:rsid w:val="00D11548"/>
    <w:rsid w:val="00D128B2"/>
    <w:rsid w:val="00D13A4D"/>
    <w:rsid w:val="00D1788E"/>
    <w:rsid w:val="00D20898"/>
    <w:rsid w:val="00D23CF7"/>
    <w:rsid w:val="00D30255"/>
    <w:rsid w:val="00D3328A"/>
    <w:rsid w:val="00D3523F"/>
    <w:rsid w:val="00D36650"/>
    <w:rsid w:val="00D406C4"/>
    <w:rsid w:val="00D420AE"/>
    <w:rsid w:val="00D430A2"/>
    <w:rsid w:val="00D44D3A"/>
    <w:rsid w:val="00D533F5"/>
    <w:rsid w:val="00D57F08"/>
    <w:rsid w:val="00D70760"/>
    <w:rsid w:val="00D7214A"/>
    <w:rsid w:val="00D7599B"/>
    <w:rsid w:val="00D8217C"/>
    <w:rsid w:val="00D861F1"/>
    <w:rsid w:val="00D86873"/>
    <w:rsid w:val="00D903B7"/>
    <w:rsid w:val="00DA2895"/>
    <w:rsid w:val="00DB17CD"/>
    <w:rsid w:val="00DB4D8B"/>
    <w:rsid w:val="00DB5DF0"/>
    <w:rsid w:val="00DC50B6"/>
    <w:rsid w:val="00DD099D"/>
    <w:rsid w:val="00DD34C1"/>
    <w:rsid w:val="00DD4188"/>
    <w:rsid w:val="00DD78B7"/>
    <w:rsid w:val="00DE02EB"/>
    <w:rsid w:val="00DE79C8"/>
    <w:rsid w:val="00DF690D"/>
    <w:rsid w:val="00E064A1"/>
    <w:rsid w:val="00E0747A"/>
    <w:rsid w:val="00E10DB0"/>
    <w:rsid w:val="00E1135F"/>
    <w:rsid w:val="00E11A6F"/>
    <w:rsid w:val="00E12D57"/>
    <w:rsid w:val="00E1650C"/>
    <w:rsid w:val="00E17BD6"/>
    <w:rsid w:val="00E2086C"/>
    <w:rsid w:val="00E216E1"/>
    <w:rsid w:val="00E24928"/>
    <w:rsid w:val="00E25323"/>
    <w:rsid w:val="00E261A9"/>
    <w:rsid w:val="00E27022"/>
    <w:rsid w:val="00E306DE"/>
    <w:rsid w:val="00E31155"/>
    <w:rsid w:val="00E328CA"/>
    <w:rsid w:val="00E3331D"/>
    <w:rsid w:val="00E33A37"/>
    <w:rsid w:val="00E34932"/>
    <w:rsid w:val="00E36A42"/>
    <w:rsid w:val="00E37857"/>
    <w:rsid w:val="00E378DA"/>
    <w:rsid w:val="00E41D0D"/>
    <w:rsid w:val="00E42C81"/>
    <w:rsid w:val="00E43AA6"/>
    <w:rsid w:val="00E44AB6"/>
    <w:rsid w:val="00E47535"/>
    <w:rsid w:val="00E50002"/>
    <w:rsid w:val="00E517E7"/>
    <w:rsid w:val="00E5351F"/>
    <w:rsid w:val="00E54ACB"/>
    <w:rsid w:val="00E6383F"/>
    <w:rsid w:val="00E67231"/>
    <w:rsid w:val="00E700FE"/>
    <w:rsid w:val="00E73112"/>
    <w:rsid w:val="00E73ED9"/>
    <w:rsid w:val="00E74B4C"/>
    <w:rsid w:val="00E82E84"/>
    <w:rsid w:val="00E84A5C"/>
    <w:rsid w:val="00E9212A"/>
    <w:rsid w:val="00E9229A"/>
    <w:rsid w:val="00E9357C"/>
    <w:rsid w:val="00EA1080"/>
    <w:rsid w:val="00EA16FA"/>
    <w:rsid w:val="00EA24EF"/>
    <w:rsid w:val="00EA46B1"/>
    <w:rsid w:val="00EA4A45"/>
    <w:rsid w:val="00EB5AB5"/>
    <w:rsid w:val="00EC246A"/>
    <w:rsid w:val="00EC2BE8"/>
    <w:rsid w:val="00EC4E51"/>
    <w:rsid w:val="00EC6F15"/>
    <w:rsid w:val="00ED03DF"/>
    <w:rsid w:val="00ED16C0"/>
    <w:rsid w:val="00ED1B37"/>
    <w:rsid w:val="00ED26A3"/>
    <w:rsid w:val="00ED6045"/>
    <w:rsid w:val="00EE062D"/>
    <w:rsid w:val="00EE2D1E"/>
    <w:rsid w:val="00EF1133"/>
    <w:rsid w:val="00EF2D20"/>
    <w:rsid w:val="00F02375"/>
    <w:rsid w:val="00F026C3"/>
    <w:rsid w:val="00F057BC"/>
    <w:rsid w:val="00F10C2D"/>
    <w:rsid w:val="00F12542"/>
    <w:rsid w:val="00F20528"/>
    <w:rsid w:val="00F20872"/>
    <w:rsid w:val="00F21EA0"/>
    <w:rsid w:val="00F22BB3"/>
    <w:rsid w:val="00F22E96"/>
    <w:rsid w:val="00F25A8B"/>
    <w:rsid w:val="00F25FDA"/>
    <w:rsid w:val="00F268B5"/>
    <w:rsid w:val="00F275B0"/>
    <w:rsid w:val="00F307F5"/>
    <w:rsid w:val="00F327EE"/>
    <w:rsid w:val="00F357D5"/>
    <w:rsid w:val="00F35CD6"/>
    <w:rsid w:val="00F42A49"/>
    <w:rsid w:val="00F43894"/>
    <w:rsid w:val="00F44784"/>
    <w:rsid w:val="00F47EFD"/>
    <w:rsid w:val="00F542FB"/>
    <w:rsid w:val="00F56B90"/>
    <w:rsid w:val="00F5738A"/>
    <w:rsid w:val="00F57C58"/>
    <w:rsid w:val="00F61E31"/>
    <w:rsid w:val="00F6461B"/>
    <w:rsid w:val="00F65332"/>
    <w:rsid w:val="00F70AAD"/>
    <w:rsid w:val="00F70E88"/>
    <w:rsid w:val="00F77F3C"/>
    <w:rsid w:val="00F82B85"/>
    <w:rsid w:val="00F83D73"/>
    <w:rsid w:val="00F8734A"/>
    <w:rsid w:val="00F923DD"/>
    <w:rsid w:val="00F9273A"/>
    <w:rsid w:val="00F9344C"/>
    <w:rsid w:val="00F9459A"/>
    <w:rsid w:val="00F94C6B"/>
    <w:rsid w:val="00F9535F"/>
    <w:rsid w:val="00FA02F8"/>
    <w:rsid w:val="00FB291C"/>
    <w:rsid w:val="00FC34E3"/>
    <w:rsid w:val="00FD063B"/>
    <w:rsid w:val="00FD4545"/>
    <w:rsid w:val="00FD4671"/>
    <w:rsid w:val="00FD568F"/>
    <w:rsid w:val="00FD5D96"/>
    <w:rsid w:val="00FD6955"/>
    <w:rsid w:val="00FD7DD1"/>
    <w:rsid w:val="00FE1ED6"/>
    <w:rsid w:val="00FE496A"/>
    <w:rsid w:val="00FE5863"/>
    <w:rsid w:val="00FE6127"/>
    <w:rsid w:val="00FE78D4"/>
    <w:rsid w:val="00FF0553"/>
    <w:rsid w:val="00FF1434"/>
    <w:rsid w:val="00FF27DD"/>
    <w:rsid w:val="00FF38DA"/>
    <w:rsid w:val="00FF4B20"/>
    <w:rsid w:val="00FF57AA"/>
    <w:rsid w:val="00FF5A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08F92ACC"/>
  <w15:docId w15:val="{3DD0FDB4-F328-4A95-9E93-C3D66FB331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4A10"/>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3E5BF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3E5BF4"/>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unhideWhenUsed/>
    <w:qFormat/>
    <w:rsid w:val="002C0C39"/>
    <w:pPr>
      <w:widowControl w:val="0"/>
      <w:bidi w:val="0"/>
      <w:spacing w:before="300" w:line="360" w:lineRule="auto"/>
      <w:jc w:val="both"/>
      <w:outlineLvl w:val="2"/>
    </w:pPr>
    <w:rPr>
      <w:rFonts w:eastAsiaTheme="minorHAnsi" w:cs="FrankRuehl"/>
      <w:bCs/>
      <w:caps/>
      <w:spacing w:val="15"/>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E3BD2"/>
    <w:pPr>
      <w:tabs>
        <w:tab w:val="center" w:pos="4513"/>
        <w:tab w:val="right" w:pos="9026"/>
      </w:tabs>
    </w:pPr>
    <w:rPr>
      <w:rFonts w:asciiTheme="minorHAnsi" w:eastAsiaTheme="minorHAnsi" w:hAnsiTheme="minorHAnsi" w:cstheme="minorBidi"/>
      <w:sz w:val="22"/>
      <w:szCs w:val="22"/>
    </w:rPr>
  </w:style>
  <w:style w:type="character" w:customStyle="1" w:styleId="a4">
    <w:name w:val="כותרת עליונה תו"/>
    <w:basedOn w:val="a0"/>
    <w:link w:val="a3"/>
    <w:uiPriority w:val="99"/>
    <w:rsid w:val="003E3BD2"/>
  </w:style>
  <w:style w:type="paragraph" w:styleId="a5">
    <w:name w:val="footer"/>
    <w:basedOn w:val="a"/>
    <w:link w:val="a6"/>
    <w:unhideWhenUsed/>
    <w:rsid w:val="003E3BD2"/>
    <w:pPr>
      <w:tabs>
        <w:tab w:val="center" w:pos="4513"/>
        <w:tab w:val="right" w:pos="9026"/>
      </w:tabs>
    </w:pPr>
    <w:rPr>
      <w:rFonts w:asciiTheme="minorHAnsi" w:eastAsiaTheme="minorHAnsi" w:hAnsiTheme="minorHAnsi" w:cstheme="minorBidi"/>
      <w:sz w:val="22"/>
      <w:szCs w:val="22"/>
    </w:rPr>
  </w:style>
  <w:style w:type="character" w:customStyle="1" w:styleId="a6">
    <w:name w:val="כותרת תחתונה תו"/>
    <w:basedOn w:val="a0"/>
    <w:link w:val="a5"/>
    <w:rsid w:val="003E3BD2"/>
  </w:style>
  <w:style w:type="paragraph" w:styleId="a7">
    <w:name w:val="Balloon Text"/>
    <w:basedOn w:val="a"/>
    <w:link w:val="a8"/>
    <w:uiPriority w:val="99"/>
    <w:semiHidden/>
    <w:unhideWhenUsed/>
    <w:rsid w:val="003E3BD2"/>
    <w:rPr>
      <w:rFonts w:ascii="Tahoma" w:hAnsi="Tahoma" w:cs="Tahoma"/>
      <w:sz w:val="16"/>
      <w:szCs w:val="16"/>
    </w:rPr>
  </w:style>
  <w:style w:type="character" w:customStyle="1" w:styleId="a8">
    <w:name w:val="טקסט בלונים תו"/>
    <w:basedOn w:val="a0"/>
    <w:link w:val="a7"/>
    <w:uiPriority w:val="99"/>
    <w:semiHidden/>
    <w:rsid w:val="003E3BD2"/>
    <w:rPr>
      <w:rFonts w:ascii="Tahoma" w:hAnsi="Tahoma" w:cs="Tahoma"/>
      <w:sz w:val="16"/>
      <w:szCs w:val="16"/>
    </w:rPr>
  </w:style>
  <w:style w:type="character" w:styleId="Hyperlink">
    <w:name w:val="Hyperlink"/>
    <w:uiPriority w:val="99"/>
    <w:rsid w:val="00F327EE"/>
    <w:rPr>
      <w:color w:val="0000FF"/>
      <w:u w:val="single"/>
    </w:rPr>
  </w:style>
  <w:style w:type="paragraph" w:styleId="a9">
    <w:name w:val="List Paragraph"/>
    <w:basedOn w:val="a"/>
    <w:uiPriority w:val="34"/>
    <w:qFormat/>
    <w:rsid w:val="00BA2CC3"/>
    <w:pPr>
      <w:ind w:left="720"/>
      <w:contextualSpacing/>
    </w:pPr>
  </w:style>
  <w:style w:type="paragraph" w:customStyle="1" w:styleId="alphalist0">
    <w:name w:val="alphalist0"/>
    <w:basedOn w:val="a"/>
    <w:rsid w:val="00BA2CC3"/>
    <w:pPr>
      <w:bidi w:val="0"/>
      <w:spacing w:before="100" w:beforeAutospacing="1" w:after="100" w:afterAutospacing="1"/>
    </w:pPr>
  </w:style>
  <w:style w:type="character" w:customStyle="1" w:styleId="apple-converted-space">
    <w:name w:val="apple-converted-space"/>
    <w:basedOn w:val="a0"/>
    <w:rsid w:val="00215CFC"/>
  </w:style>
  <w:style w:type="character" w:customStyle="1" w:styleId="fontstyle01">
    <w:name w:val="fontstyle01"/>
    <w:basedOn w:val="a0"/>
    <w:rsid w:val="008224A0"/>
    <w:rPr>
      <w:rFonts w:ascii="ArialMT" w:hAnsi="ArialMT" w:hint="default"/>
      <w:b w:val="0"/>
      <w:bCs w:val="0"/>
      <w:i w:val="0"/>
      <w:iCs w:val="0"/>
      <w:color w:val="000000"/>
      <w:sz w:val="22"/>
      <w:szCs w:val="22"/>
    </w:rPr>
  </w:style>
  <w:style w:type="character" w:customStyle="1" w:styleId="30">
    <w:name w:val="כותרת 3 תו"/>
    <w:basedOn w:val="a0"/>
    <w:link w:val="3"/>
    <w:uiPriority w:val="9"/>
    <w:rsid w:val="002C0C39"/>
    <w:rPr>
      <w:rFonts w:ascii="Times New Roman" w:hAnsi="Times New Roman" w:cs="FrankRuehl"/>
      <w:bCs/>
      <w:caps/>
      <w:spacing w:val="15"/>
      <w:sz w:val="28"/>
      <w:szCs w:val="28"/>
    </w:rPr>
  </w:style>
  <w:style w:type="paragraph" w:styleId="aa">
    <w:name w:val="No Spacing"/>
    <w:basedOn w:val="a"/>
    <w:link w:val="ab"/>
    <w:uiPriority w:val="1"/>
    <w:qFormat/>
    <w:rsid w:val="002C0C39"/>
    <w:rPr>
      <w:rFonts w:ascii="David" w:eastAsiaTheme="minorHAnsi" w:hAnsi="David" w:cs="David"/>
      <w:sz w:val="28"/>
    </w:rPr>
  </w:style>
  <w:style w:type="character" w:customStyle="1" w:styleId="ab">
    <w:name w:val="ללא מרווח תו"/>
    <w:basedOn w:val="a0"/>
    <w:link w:val="aa"/>
    <w:uiPriority w:val="1"/>
    <w:rsid w:val="002C0C39"/>
    <w:rPr>
      <w:rFonts w:ascii="David" w:hAnsi="David" w:cs="David"/>
      <w:sz w:val="28"/>
      <w:szCs w:val="24"/>
    </w:rPr>
  </w:style>
  <w:style w:type="paragraph" w:customStyle="1" w:styleId="4">
    <w:name w:val="שירלי 4"/>
    <w:basedOn w:val="aa"/>
    <w:link w:val="40"/>
    <w:qFormat/>
    <w:rsid w:val="002C0C39"/>
    <w:pPr>
      <w:numPr>
        <w:ilvl w:val="3"/>
        <w:numId w:val="6"/>
      </w:numPr>
      <w:spacing w:line="276" w:lineRule="auto"/>
    </w:pPr>
    <w:rPr>
      <w:sz w:val="24"/>
    </w:rPr>
  </w:style>
  <w:style w:type="character" w:customStyle="1" w:styleId="40">
    <w:name w:val="שירלי 4 תו"/>
    <w:basedOn w:val="ab"/>
    <w:link w:val="4"/>
    <w:rsid w:val="002C0C39"/>
    <w:rPr>
      <w:rFonts w:ascii="David" w:hAnsi="David" w:cs="David"/>
      <w:sz w:val="24"/>
      <w:szCs w:val="24"/>
    </w:rPr>
  </w:style>
  <w:style w:type="character" w:styleId="ac">
    <w:name w:val="Strong"/>
    <w:basedOn w:val="a0"/>
    <w:uiPriority w:val="22"/>
    <w:qFormat/>
    <w:rsid w:val="00ED03DF"/>
    <w:rPr>
      <w:b/>
      <w:bCs/>
    </w:rPr>
  </w:style>
  <w:style w:type="paragraph" w:styleId="NormalWeb">
    <w:name w:val="Normal (Web)"/>
    <w:basedOn w:val="a"/>
    <w:uiPriority w:val="99"/>
    <w:unhideWhenUsed/>
    <w:rsid w:val="00342562"/>
    <w:pPr>
      <w:bidi w:val="0"/>
      <w:spacing w:before="100" w:beforeAutospacing="1" w:after="100" w:afterAutospacing="1"/>
    </w:pPr>
  </w:style>
  <w:style w:type="character" w:customStyle="1" w:styleId="nforummsg">
    <w:name w:val="nforum_msg"/>
    <w:basedOn w:val="a0"/>
    <w:rsid w:val="005F6E86"/>
  </w:style>
  <w:style w:type="paragraph" w:customStyle="1" w:styleId="pheader">
    <w:name w:val="pheader"/>
    <w:basedOn w:val="a"/>
    <w:rsid w:val="001F70E7"/>
    <w:pPr>
      <w:bidi w:val="0"/>
      <w:spacing w:before="100" w:beforeAutospacing="1" w:after="100" w:afterAutospacing="1"/>
    </w:pPr>
  </w:style>
  <w:style w:type="character" w:customStyle="1" w:styleId="fontstyle21">
    <w:name w:val="fontstyle21"/>
    <w:basedOn w:val="a0"/>
    <w:rsid w:val="00E517E7"/>
    <w:rPr>
      <w:rFonts w:ascii="Times New Roman" w:hAnsi="Times New Roman" w:cs="Times New Roman" w:hint="default"/>
      <w:b w:val="0"/>
      <w:bCs w:val="0"/>
      <w:i w:val="0"/>
      <w:iCs w:val="0"/>
      <w:color w:val="000000"/>
      <w:sz w:val="20"/>
      <w:szCs w:val="20"/>
    </w:rPr>
  </w:style>
  <w:style w:type="character" w:customStyle="1" w:styleId="10">
    <w:name w:val="כותרת 1 תו"/>
    <w:basedOn w:val="a0"/>
    <w:link w:val="1"/>
    <w:uiPriority w:val="9"/>
    <w:rsid w:val="003E5BF4"/>
    <w:rPr>
      <w:rFonts w:asciiTheme="majorHAnsi" w:eastAsiaTheme="majorEastAsia" w:hAnsiTheme="majorHAnsi" w:cstheme="majorBidi"/>
      <w:b/>
      <w:bCs/>
      <w:color w:val="365F91" w:themeColor="accent1" w:themeShade="BF"/>
      <w:sz w:val="28"/>
      <w:szCs w:val="28"/>
    </w:rPr>
  </w:style>
  <w:style w:type="character" w:customStyle="1" w:styleId="20">
    <w:name w:val="כותרת 2 תו"/>
    <w:basedOn w:val="a0"/>
    <w:link w:val="2"/>
    <w:uiPriority w:val="9"/>
    <w:rsid w:val="003E5BF4"/>
    <w:rPr>
      <w:rFonts w:asciiTheme="majorHAnsi" w:eastAsiaTheme="majorEastAsia" w:hAnsiTheme="majorHAnsi" w:cstheme="majorBidi"/>
      <w:b/>
      <w:bCs/>
      <w:color w:val="4F81BD" w:themeColor="accent1"/>
      <w:sz w:val="26"/>
      <w:szCs w:val="26"/>
    </w:rPr>
  </w:style>
  <w:style w:type="table" w:styleId="ad">
    <w:name w:val="Table Grid"/>
    <w:basedOn w:val="a1"/>
    <w:uiPriority w:val="59"/>
    <w:rsid w:val="007A25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ody Text"/>
    <w:basedOn w:val="a"/>
    <w:link w:val="af"/>
    <w:rsid w:val="001D4167"/>
    <w:pPr>
      <w:spacing w:before="240"/>
      <w:jc w:val="both"/>
    </w:pPr>
    <w:rPr>
      <w:rFonts w:cs="David"/>
      <w:snapToGrid w:val="0"/>
      <w:sz w:val="22"/>
      <w:lang w:eastAsia="he-IL"/>
    </w:rPr>
  </w:style>
  <w:style w:type="character" w:customStyle="1" w:styleId="af">
    <w:name w:val="גוף טקסט תו"/>
    <w:basedOn w:val="a0"/>
    <w:link w:val="ae"/>
    <w:rsid w:val="001D4167"/>
    <w:rPr>
      <w:rFonts w:ascii="Times New Roman" w:eastAsia="Times New Roman" w:hAnsi="Times New Roman" w:cs="David"/>
      <w:snapToGrid w:val="0"/>
      <w:szCs w:val="24"/>
      <w:lang w:eastAsia="he-IL"/>
    </w:rPr>
  </w:style>
  <w:style w:type="character" w:styleId="FollowedHyperlink">
    <w:name w:val="FollowedHyperlink"/>
    <w:basedOn w:val="a0"/>
    <w:uiPriority w:val="99"/>
    <w:semiHidden/>
    <w:unhideWhenUsed/>
    <w:rsid w:val="0068794E"/>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6870578">
      <w:bodyDiv w:val="1"/>
      <w:marLeft w:val="0"/>
      <w:marRight w:val="0"/>
      <w:marTop w:val="0"/>
      <w:marBottom w:val="0"/>
      <w:divBdr>
        <w:top w:val="none" w:sz="0" w:space="0" w:color="auto"/>
        <w:left w:val="none" w:sz="0" w:space="0" w:color="auto"/>
        <w:bottom w:val="none" w:sz="0" w:space="0" w:color="auto"/>
        <w:right w:val="none" w:sz="0" w:space="0" w:color="auto"/>
      </w:divBdr>
    </w:div>
    <w:div w:id="585260761">
      <w:bodyDiv w:val="1"/>
      <w:marLeft w:val="0"/>
      <w:marRight w:val="0"/>
      <w:marTop w:val="0"/>
      <w:marBottom w:val="0"/>
      <w:divBdr>
        <w:top w:val="none" w:sz="0" w:space="0" w:color="auto"/>
        <w:left w:val="none" w:sz="0" w:space="0" w:color="auto"/>
        <w:bottom w:val="none" w:sz="0" w:space="0" w:color="auto"/>
        <w:right w:val="none" w:sz="0" w:space="0" w:color="auto"/>
      </w:divBdr>
    </w:div>
    <w:div w:id="764964200">
      <w:bodyDiv w:val="1"/>
      <w:marLeft w:val="0"/>
      <w:marRight w:val="0"/>
      <w:marTop w:val="0"/>
      <w:marBottom w:val="0"/>
      <w:divBdr>
        <w:top w:val="none" w:sz="0" w:space="0" w:color="auto"/>
        <w:left w:val="none" w:sz="0" w:space="0" w:color="auto"/>
        <w:bottom w:val="none" w:sz="0" w:space="0" w:color="auto"/>
        <w:right w:val="none" w:sz="0" w:space="0" w:color="auto"/>
      </w:divBdr>
      <w:divsChild>
        <w:div w:id="1822039310">
          <w:marLeft w:val="0"/>
          <w:marRight w:val="0"/>
          <w:marTop w:val="0"/>
          <w:marBottom w:val="0"/>
          <w:divBdr>
            <w:top w:val="none" w:sz="0" w:space="0" w:color="auto"/>
            <w:left w:val="none" w:sz="0" w:space="0" w:color="auto"/>
            <w:bottom w:val="none" w:sz="0" w:space="0" w:color="auto"/>
            <w:right w:val="none" w:sz="0" w:space="0" w:color="auto"/>
          </w:divBdr>
          <w:divsChild>
            <w:div w:id="375666868">
              <w:marLeft w:val="0"/>
              <w:marRight w:val="0"/>
              <w:marTop w:val="0"/>
              <w:marBottom w:val="0"/>
              <w:divBdr>
                <w:top w:val="none" w:sz="0" w:space="0" w:color="auto"/>
                <w:left w:val="none" w:sz="0" w:space="0" w:color="auto"/>
                <w:bottom w:val="none" w:sz="0" w:space="0" w:color="auto"/>
                <w:right w:val="none" w:sz="0" w:space="0" w:color="auto"/>
              </w:divBdr>
              <w:divsChild>
                <w:div w:id="1462117669">
                  <w:marLeft w:val="0"/>
                  <w:marRight w:val="0"/>
                  <w:marTop w:val="0"/>
                  <w:marBottom w:val="0"/>
                  <w:divBdr>
                    <w:top w:val="none" w:sz="0" w:space="0" w:color="auto"/>
                    <w:left w:val="none" w:sz="0" w:space="0" w:color="auto"/>
                    <w:bottom w:val="none" w:sz="0" w:space="0" w:color="auto"/>
                    <w:right w:val="none" w:sz="0" w:space="0" w:color="auto"/>
                  </w:divBdr>
                  <w:divsChild>
                    <w:div w:id="1370572327">
                      <w:marLeft w:val="0"/>
                      <w:marRight w:val="0"/>
                      <w:marTop w:val="0"/>
                      <w:marBottom w:val="0"/>
                      <w:divBdr>
                        <w:top w:val="none" w:sz="0" w:space="0" w:color="auto"/>
                        <w:left w:val="none" w:sz="0" w:space="0" w:color="auto"/>
                        <w:bottom w:val="none" w:sz="0" w:space="0" w:color="auto"/>
                        <w:right w:val="none" w:sz="0" w:space="0" w:color="auto"/>
                      </w:divBdr>
                      <w:divsChild>
                        <w:div w:id="169415133">
                          <w:marLeft w:val="0"/>
                          <w:marRight w:val="0"/>
                          <w:marTop w:val="0"/>
                          <w:marBottom w:val="0"/>
                          <w:divBdr>
                            <w:top w:val="none" w:sz="0" w:space="0" w:color="auto"/>
                            <w:left w:val="none" w:sz="0" w:space="0" w:color="auto"/>
                            <w:bottom w:val="none" w:sz="0" w:space="0" w:color="auto"/>
                            <w:right w:val="none" w:sz="0" w:space="0" w:color="auto"/>
                          </w:divBdr>
                          <w:divsChild>
                            <w:div w:id="1442915577">
                              <w:marLeft w:val="0"/>
                              <w:marRight w:val="0"/>
                              <w:marTop w:val="0"/>
                              <w:marBottom w:val="0"/>
                              <w:divBdr>
                                <w:top w:val="none" w:sz="0" w:space="0" w:color="auto"/>
                                <w:left w:val="none" w:sz="0" w:space="0" w:color="auto"/>
                                <w:bottom w:val="none" w:sz="0" w:space="0" w:color="auto"/>
                                <w:right w:val="none" w:sz="0" w:space="0" w:color="auto"/>
                              </w:divBdr>
                              <w:divsChild>
                                <w:div w:id="2056200406">
                                  <w:marLeft w:val="0"/>
                                  <w:marRight w:val="0"/>
                                  <w:marTop w:val="0"/>
                                  <w:marBottom w:val="0"/>
                                  <w:divBdr>
                                    <w:top w:val="none" w:sz="0" w:space="0" w:color="auto"/>
                                    <w:left w:val="none" w:sz="0" w:space="0" w:color="auto"/>
                                    <w:bottom w:val="none" w:sz="0" w:space="0" w:color="auto"/>
                                    <w:right w:val="none" w:sz="0" w:space="0" w:color="auto"/>
                                  </w:divBdr>
                                  <w:divsChild>
                                    <w:div w:id="872811334">
                                      <w:marLeft w:val="0"/>
                                      <w:marRight w:val="0"/>
                                      <w:marTop w:val="0"/>
                                      <w:marBottom w:val="0"/>
                                      <w:divBdr>
                                        <w:top w:val="none" w:sz="0" w:space="0" w:color="auto"/>
                                        <w:left w:val="none" w:sz="0" w:space="0" w:color="auto"/>
                                        <w:bottom w:val="none" w:sz="0" w:space="0" w:color="auto"/>
                                        <w:right w:val="none" w:sz="0" w:space="0" w:color="auto"/>
                                      </w:divBdr>
                                      <w:divsChild>
                                        <w:div w:id="1574195520">
                                          <w:marLeft w:val="0"/>
                                          <w:marRight w:val="0"/>
                                          <w:marTop w:val="0"/>
                                          <w:marBottom w:val="0"/>
                                          <w:divBdr>
                                            <w:top w:val="none" w:sz="0" w:space="0" w:color="auto"/>
                                            <w:left w:val="none" w:sz="0" w:space="0" w:color="auto"/>
                                            <w:bottom w:val="none" w:sz="0" w:space="0" w:color="auto"/>
                                            <w:right w:val="none" w:sz="0" w:space="0" w:color="auto"/>
                                          </w:divBdr>
                                          <w:divsChild>
                                            <w:div w:id="758333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69148803">
      <w:bodyDiv w:val="1"/>
      <w:marLeft w:val="0"/>
      <w:marRight w:val="0"/>
      <w:marTop w:val="0"/>
      <w:marBottom w:val="0"/>
      <w:divBdr>
        <w:top w:val="none" w:sz="0" w:space="0" w:color="auto"/>
        <w:left w:val="none" w:sz="0" w:space="0" w:color="auto"/>
        <w:bottom w:val="none" w:sz="0" w:space="0" w:color="auto"/>
        <w:right w:val="none" w:sz="0" w:space="0" w:color="auto"/>
      </w:divBdr>
      <w:divsChild>
        <w:div w:id="975181059">
          <w:marLeft w:val="0"/>
          <w:marRight w:val="0"/>
          <w:marTop w:val="0"/>
          <w:marBottom w:val="0"/>
          <w:divBdr>
            <w:top w:val="none" w:sz="0" w:space="0" w:color="auto"/>
            <w:left w:val="none" w:sz="0" w:space="0" w:color="auto"/>
            <w:bottom w:val="none" w:sz="0" w:space="0" w:color="auto"/>
            <w:right w:val="none" w:sz="0" w:space="0" w:color="auto"/>
          </w:divBdr>
          <w:divsChild>
            <w:div w:id="1763068177">
              <w:marLeft w:val="0"/>
              <w:marRight w:val="0"/>
              <w:marTop w:val="0"/>
              <w:marBottom w:val="0"/>
              <w:divBdr>
                <w:top w:val="none" w:sz="0" w:space="0" w:color="auto"/>
                <w:left w:val="none" w:sz="0" w:space="0" w:color="auto"/>
                <w:bottom w:val="none" w:sz="0" w:space="0" w:color="auto"/>
                <w:right w:val="none" w:sz="0" w:space="0" w:color="auto"/>
              </w:divBdr>
              <w:divsChild>
                <w:div w:id="271792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11708207">
      <w:bodyDiv w:val="1"/>
      <w:marLeft w:val="0"/>
      <w:marRight w:val="0"/>
      <w:marTop w:val="0"/>
      <w:marBottom w:val="0"/>
      <w:divBdr>
        <w:top w:val="none" w:sz="0" w:space="0" w:color="auto"/>
        <w:left w:val="none" w:sz="0" w:space="0" w:color="auto"/>
        <w:bottom w:val="none" w:sz="0" w:space="0" w:color="auto"/>
        <w:right w:val="none" w:sz="0" w:space="0" w:color="auto"/>
      </w:divBdr>
    </w:div>
    <w:div w:id="1167015893">
      <w:bodyDiv w:val="1"/>
      <w:marLeft w:val="0"/>
      <w:marRight w:val="0"/>
      <w:marTop w:val="0"/>
      <w:marBottom w:val="0"/>
      <w:divBdr>
        <w:top w:val="none" w:sz="0" w:space="0" w:color="auto"/>
        <w:left w:val="none" w:sz="0" w:space="0" w:color="auto"/>
        <w:bottom w:val="none" w:sz="0" w:space="0" w:color="auto"/>
        <w:right w:val="none" w:sz="0" w:space="0" w:color="auto"/>
      </w:divBdr>
      <w:divsChild>
        <w:div w:id="1803187460">
          <w:marLeft w:val="0"/>
          <w:marRight w:val="0"/>
          <w:marTop w:val="0"/>
          <w:marBottom w:val="0"/>
          <w:divBdr>
            <w:top w:val="none" w:sz="0" w:space="0" w:color="auto"/>
            <w:left w:val="none" w:sz="0" w:space="0" w:color="auto"/>
            <w:bottom w:val="none" w:sz="0" w:space="0" w:color="auto"/>
            <w:right w:val="none" w:sz="0" w:space="0" w:color="auto"/>
          </w:divBdr>
          <w:divsChild>
            <w:div w:id="340395181">
              <w:marLeft w:val="0"/>
              <w:marRight w:val="0"/>
              <w:marTop w:val="0"/>
              <w:marBottom w:val="0"/>
              <w:divBdr>
                <w:top w:val="none" w:sz="0" w:space="0" w:color="auto"/>
                <w:left w:val="none" w:sz="0" w:space="0" w:color="auto"/>
                <w:bottom w:val="none" w:sz="0" w:space="0" w:color="auto"/>
                <w:right w:val="none" w:sz="0" w:space="0" w:color="auto"/>
              </w:divBdr>
              <w:divsChild>
                <w:div w:id="1334143174">
                  <w:marLeft w:val="0"/>
                  <w:marRight w:val="0"/>
                  <w:marTop w:val="0"/>
                  <w:marBottom w:val="0"/>
                  <w:divBdr>
                    <w:top w:val="none" w:sz="0" w:space="0" w:color="auto"/>
                    <w:left w:val="none" w:sz="0" w:space="0" w:color="auto"/>
                    <w:bottom w:val="none" w:sz="0" w:space="0" w:color="auto"/>
                    <w:right w:val="none" w:sz="0" w:space="0" w:color="auto"/>
                  </w:divBdr>
                  <w:divsChild>
                    <w:div w:id="1105881030">
                      <w:marLeft w:val="0"/>
                      <w:marRight w:val="0"/>
                      <w:marTop w:val="0"/>
                      <w:marBottom w:val="0"/>
                      <w:divBdr>
                        <w:top w:val="none" w:sz="0" w:space="0" w:color="auto"/>
                        <w:left w:val="none" w:sz="0" w:space="0" w:color="auto"/>
                        <w:bottom w:val="none" w:sz="0" w:space="0" w:color="auto"/>
                        <w:right w:val="none" w:sz="0" w:space="0" w:color="auto"/>
                      </w:divBdr>
                      <w:divsChild>
                        <w:div w:id="1990134122">
                          <w:marLeft w:val="0"/>
                          <w:marRight w:val="0"/>
                          <w:marTop w:val="0"/>
                          <w:marBottom w:val="0"/>
                          <w:divBdr>
                            <w:top w:val="none" w:sz="0" w:space="0" w:color="auto"/>
                            <w:left w:val="none" w:sz="0" w:space="0" w:color="auto"/>
                            <w:bottom w:val="none" w:sz="0" w:space="0" w:color="auto"/>
                            <w:right w:val="none" w:sz="0" w:space="0" w:color="auto"/>
                          </w:divBdr>
                          <w:divsChild>
                            <w:div w:id="1163667845">
                              <w:marLeft w:val="0"/>
                              <w:marRight w:val="0"/>
                              <w:marTop w:val="0"/>
                              <w:marBottom w:val="0"/>
                              <w:divBdr>
                                <w:top w:val="none" w:sz="0" w:space="0" w:color="auto"/>
                                <w:left w:val="none" w:sz="0" w:space="0" w:color="auto"/>
                                <w:bottom w:val="none" w:sz="0" w:space="0" w:color="auto"/>
                                <w:right w:val="none" w:sz="0" w:space="0" w:color="auto"/>
                              </w:divBdr>
                              <w:divsChild>
                                <w:div w:id="1730765726">
                                  <w:marLeft w:val="0"/>
                                  <w:marRight w:val="0"/>
                                  <w:marTop w:val="0"/>
                                  <w:marBottom w:val="0"/>
                                  <w:divBdr>
                                    <w:top w:val="none" w:sz="0" w:space="0" w:color="auto"/>
                                    <w:left w:val="none" w:sz="0" w:space="0" w:color="auto"/>
                                    <w:bottom w:val="none" w:sz="0" w:space="0" w:color="auto"/>
                                    <w:right w:val="none" w:sz="0" w:space="0" w:color="auto"/>
                                  </w:divBdr>
                                  <w:divsChild>
                                    <w:div w:id="1999530768">
                                      <w:marLeft w:val="0"/>
                                      <w:marRight w:val="0"/>
                                      <w:marTop w:val="0"/>
                                      <w:marBottom w:val="0"/>
                                      <w:divBdr>
                                        <w:top w:val="none" w:sz="0" w:space="0" w:color="auto"/>
                                        <w:left w:val="none" w:sz="0" w:space="0" w:color="auto"/>
                                        <w:bottom w:val="none" w:sz="0" w:space="0" w:color="auto"/>
                                        <w:right w:val="none" w:sz="0" w:space="0" w:color="auto"/>
                                      </w:divBdr>
                                      <w:divsChild>
                                        <w:div w:id="2116556254">
                                          <w:marLeft w:val="0"/>
                                          <w:marRight w:val="0"/>
                                          <w:marTop w:val="0"/>
                                          <w:marBottom w:val="0"/>
                                          <w:divBdr>
                                            <w:top w:val="none" w:sz="0" w:space="0" w:color="auto"/>
                                            <w:left w:val="none" w:sz="0" w:space="0" w:color="auto"/>
                                            <w:bottom w:val="none" w:sz="0" w:space="0" w:color="auto"/>
                                            <w:right w:val="none" w:sz="0" w:space="0" w:color="auto"/>
                                          </w:divBdr>
                                          <w:divsChild>
                                            <w:div w:id="1572420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287740659">
      <w:bodyDiv w:val="1"/>
      <w:marLeft w:val="0"/>
      <w:marRight w:val="0"/>
      <w:marTop w:val="0"/>
      <w:marBottom w:val="0"/>
      <w:divBdr>
        <w:top w:val="none" w:sz="0" w:space="0" w:color="auto"/>
        <w:left w:val="none" w:sz="0" w:space="0" w:color="auto"/>
        <w:bottom w:val="none" w:sz="0" w:space="0" w:color="auto"/>
        <w:right w:val="none" w:sz="0" w:space="0" w:color="auto"/>
      </w:divBdr>
      <w:divsChild>
        <w:div w:id="377558810">
          <w:marLeft w:val="0"/>
          <w:marRight w:val="0"/>
          <w:marTop w:val="0"/>
          <w:marBottom w:val="0"/>
          <w:divBdr>
            <w:top w:val="none" w:sz="0" w:space="0" w:color="auto"/>
            <w:left w:val="none" w:sz="0" w:space="0" w:color="auto"/>
            <w:bottom w:val="none" w:sz="0" w:space="0" w:color="auto"/>
            <w:right w:val="none" w:sz="0" w:space="0" w:color="auto"/>
          </w:divBdr>
          <w:divsChild>
            <w:div w:id="449975301">
              <w:marLeft w:val="0"/>
              <w:marRight w:val="300"/>
              <w:marTop w:val="0"/>
              <w:marBottom w:val="0"/>
              <w:divBdr>
                <w:top w:val="single" w:sz="6" w:space="0" w:color="000000"/>
                <w:left w:val="single" w:sz="6" w:space="15" w:color="000000"/>
                <w:bottom w:val="single" w:sz="6" w:space="15" w:color="000000"/>
                <w:right w:val="single" w:sz="6" w:space="15" w:color="000000"/>
              </w:divBdr>
            </w:div>
          </w:divsChild>
        </w:div>
      </w:divsChild>
    </w:div>
    <w:div w:id="1298756632">
      <w:bodyDiv w:val="1"/>
      <w:marLeft w:val="0"/>
      <w:marRight w:val="0"/>
      <w:marTop w:val="0"/>
      <w:marBottom w:val="0"/>
      <w:divBdr>
        <w:top w:val="none" w:sz="0" w:space="0" w:color="auto"/>
        <w:left w:val="none" w:sz="0" w:space="0" w:color="auto"/>
        <w:bottom w:val="none" w:sz="0" w:space="0" w:color="auto"/>
        <w:right w:val="none" w:sz="0" w:space="0" w:color="auto"/>
      </w:divBdr>
      <w:divsChild>
        <w:div w:id="347097075">
          <w:marLeft w:val="0"/>
          <w:marRight w:val="0"/>
          <w:marTop w:val="0"/>
          <w:marBottom w:val="0"/>
          <w:divBdr>
            <w:top w:val="none" w:sz="0" w:space="0" w:color="auto"/>
            <w:left w:val="none" w:sz="0" w:space="0" w:color="auto"/>
            <w:bottom w:val="none" w:sz="0" w:space="0" w:color="auto"/>
            <w:right w:val="none" w:sz="0" w:space="0" w:color="auto"/>
          </w:divBdr>
          <w:divsChild>
            <w:div w:id="2005744798">
              <w:marLeft w:val="0"/>
              <w:marRight w:val="0"/>
              <w:marTop w:val="0"/>
              <w:marBottom w:val="0"/>
              <w:divBdr>
                <w:top w:val="none" w:sz="0" w:space="0" w:color="auto"/>
                <w:left w:val="none" w:sz="0" w:space="0" w:color="auto"/>
                <w:bottom w:val="none" w:sz="0" w:space="0" w:color="auto"/>
                <w:right w:val="none" w:sz="0" w:space="0" w:color="auto"/>
              </w:divBdr>
              <w:divsChild>
                <w:div w:id="1087265748">
                  <w:marLeft w:val="0"/>
                  <w:marRight w:val="0"/>
                  <w:marTop w:val="0"/>
                  <w:marBottom w:val="0"/>
                  <w:divBdr>
                    <w:top w:val="none" w:sz="0" w:space="0" w:color="auto"/>
                    <w:left w:val="none" w:sz="0" w:space="0" w:color="auto"/>
                    <w:bottom w:val="none" w:sz="0" w:space="0" w:color="auto"/>
                    <w:right w:val="none" w:sz="0" w:space="0" w:color="auto"/>
                  </w:divBdr>
                  <w:divsChild>
                    <w:div w:id="296448867">
                      <w:marLeft w:val="0"/>
                      <w:marRight w:val="0"/>
                      <w:marTop w:val="0"/>
                      <w:marBottom w:val="0"/>
                      <w:divBdr>
                        <w:top w:val="none" w:sz="0" w:space="0" w:color="auto"/>
                        <w:left w:val="none" w:sz="0" w:space="0" w:color="auto"/>
                        <w:bottom w:val="none" w:sz="0" w:space="0" w:color="auto"/>
                        <w:right w:val="none" w:sz="0" w:space="0" w:color="auto"/>
                      </w:divBdr>
                      <w:divsChild>
                        <w:div w:id="1604338099">
                          <w:marLeft w:val="150"/>
                          <w:marRight w:val="150"/>
                          <w:marTop w:val="150"/>
                          <w:marBottom w:val="150"/>
                          <w:divBdr>
                            <w:top w:val="none" w:sz="0" w:space="0" w:color="auto"/>
                            <w:left w:val="none" w:sz="0" w:space="0" w:color="auto"/>
                            <w:bottom w:val="none" w:sz="0" w:space="0" w:color="auto"/>
                            <w:right w:val="none" w:sz="0" w:space="0" w:color="auto"/>
                          </w:divBdr>
                          <w:divsChild>
                            <w:div w:id="1610350698">
                              <w:marLeft w:val="0"/>
                              <w:marRight w:val="0"/>
                              <w:marTop w:val="225"/>
                              <w:marBottom w:val="100"/>
                              <w:divBdr>
                                <w:top w:val="none" w:sz="0" w:space="0" w:color="auto"/>
                                <w:left w:val="none" w:sz="0" w:space="0" w:color="auto"/>
                                <w:bottom w:val="none" w:sz="0" w:space="0" w:color="auto"/>
                                <w:right w:val="none" w:sz="0" w:space="0" w:color="auto"/>
                              </w:divBdr>
                              <w:divsChild>
                                <w:div w:id="482703931">
                                  <w:marLeft w:val="0"/>
                                  <w:marRight w:val="0"/>
                                  <w:marTop w:val="18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349791501">
      <w:bodyDiv w:val="1"/>
      <w:marLeft w:val="0"/>
      <w:marRight w:val="0"/>
      <w:marTop w:val="0"/>
      <w:marBottom w:val="0"/>
      <w:divBdr>
        <w:top w:val="none" w:sz="0" w:space="0" w:color="auto"/>
        <w:left w:val="none" w:sz="0" w:space="0" w:color="auto"/>
        <w:bottom w:val="none" w:sz="0" w:space="0" w:color="auto"/>
        <w:right w:val="none" w:sz="0" w:space="0" w:color="auto"/>
      </w:divBdr>
    </w:div>
    <w:div w:id="1523934913">
      <w:bodyDiv w:val="1"/>
      <w:marLeft w:val="0"/>
      <w:marRight w:val="0"/>
      <w:marTop w:val="0"/>
      <w:marBottom w:val="0"/>
      <w:divBdr>
        <w:top w:val="none" w:sz="0" w:space="0" w:color="auto"/>
        <w:left w:val="none" w:sz="0" w:space="0" w:color="auto"/>
        <w:bottom w:val="none" w:sz="0" w:space="0" w:color="auto"/>
        <w:right w:val="none" w:sz="0" w:space="0" w:color="auto"/>
      </w:divBdr>
      <w:divsChild>
        <w:div w:id="1875077076">
          <w:marLeft w:val="0"/>
          <w:marRight w:val="0"/>
          <w:marTop w:val="0"/>
          <w:marBottom w:val="0"/>
          <w:divBdr>
            <w:top w:val="none" w:sz="0" w:space="0" w:color="auto"/>
            <w:left w:val="none" w:sz="0" w:space="0" w:color="auto"/>
            <w:bottom w:val="none" w:sz="0" w:space="0" w:color="auto"/>
            <w:right w:val="none" w:sz="0" w:space="0" w:color="auto"/>
          </w:divBdr>
          <w:divsChild>
            <w:div w:id="1413433222">
              <w:marLeft w:val="0"/>
              <w:marRight w:val="0"/>
              <w:marTop w:val="0"/>
              <w:marBottom w:val="0"/>
              <w:divBdr>
                <w:top w:val="none" w:sz="0" w:space="0" w:color="auto"/>
                <w:left w:val="none" w:sz="0" w:space="0" w:color="auto"/>
                <w:bottom w:val="none" w:sz="0" w:space="0" w:color="auto"/>
                <w:right w:val="none" w:sz="0" w:space="0" w:color="auto"/>
              </w:divBdr>
              <w:divsChild>
                <w:div w:id="614366262">
                  <w:marLeft w:val="0"/>
                  <w:marRight w:val="0"/>
                  <w:marTop w:val="0"/>
                  <w:marBottom w:val="0"/>
                  <w:divBdr>
                    <w:top w:val="none" w:sz="0" w:space="0" w:color="auto"/>
                    <w:left w:val="none" w:sz="0" w:space="0" w:color="auto"/>
                    <w:bottom w:val="none" w:sz="0" w:space="0" w:color="auto"/>
                    <w:right w:val="none" w:sz="0" w:space="0" w:color="auto"/>
                  </w:divBdr>
                  <w:divsChild>
                    <w:div w:id="675307694">
                      <w:marLeft w:val="0"/>
                      <w:marRight w:val="0"/>
                      <w:marTop w:val="0"/>
                      <w:marBottom w:val="0"/>
                      <w:divBdr>
                        <w:top w:val="none" w:sz="0" w:space="0" w:color="auto"/>
                        <w:left w:val="none" w:sz="0" w:space="0" w:color="auto"/>
                        <w:bottom w:val="none" w:sz="0" w:space="0" w:color="auto"/>
                        <w:right w:val="none" w:sz="0" w:space="0" w:color="auto"/>
                      </w:divBdr>
                      <w:divsChild>
                        <w:div w:id="2078548845">
                          <w:marLeft w:val="0"/>
                          <w:marRight w:val="0"/>
                          <w:marTop w:val="0"/>
                          <w:marBottom w:val="0"/>
                          <w:divBdr>
                            <w:top w:val="none" w:sz="0" w:space="0" w:color="auto"/>
                            <w:left w:val="none" w:sz="0" w:space="0" w:color="auto"/>
                            <w:bottom w:val="none" w:sz="0" w:space="0" w:color="auto"/>
                            <w:right w:val="none" w:sz="0" w:space="0" w:color="auto"/>
                          </w:divBdr>
                          <w:divsChild>
                            <w:div w:id="1504126551">
                              <w:marLeft w:val="0"/>
                              <w:marRight w:val="0"/>
                              <w:marTop w:val="0"/>
                              <w:marBottom w:val="0"/>
                              <w:divBdr>
                                <w:top w:val="none" w:sz="0" w:space="0" w:color="auto"/>
                                <w:left w:val="none" w:sz="0" w:space="0" w:color="auto"/>
                                <w:bottom w:val="none" w:sz="0" w:space="0" w:color="auto"/>
                                <w:right w:val="none" w:sz="0" w:space="0" w:color="auto"/>
                              </w:divBdr>
                              <w:divsChild>
                                <w:div w:id="693849172">
                                  <w:marLeft w:val="0"/>
                                  <w:marRight w:val="0"/>
                                  <w:marTop w:val="0"/>
                                  <w:marBottom w:val="0"/>
                                  <w:divBdr>
                                    <w:top w:val="none" w:sz="0" w:space="0" w:color="auto"/>
                                    <w:left w:val="none" w:sz="0" w:space="0" w:color="auto"/>
                                    <w:bottom w:val="none" w:sz="0" w:space="0" w:color="auto"/>
                                    <w:right w:val="none" w:sz="0" w:space="0" w:color="auto"/>
                                  </w:divBdr>
                                  <w:divsChild>
                                    <w:div w:id="303195157">
                                      <w:marLeft w:val="0"/>
                                      <w:marRight w:val="0"/>
                                      <w:marTop w:val="0"/>
                                      <w:marBottom w:val="0"/>
                                      <w:divBdr>
                                        <w:top w:val="none" w:sz="0" w:space="0" w:color="auto"/>
                                        <w:left w:val="none" w:sz="0" w:space="0" w:color="auto"/>
                                        <w:bottom w:val="none" w:sz="0" w:space="0" w:color="auto"/>
                                        <w:right w:val="none" w:sz="0" w:space="0" w:color="auto"/>
                                      </w:divBdr>
                                      <w:divsChild>
                                        <w:div w:id="137234470">
                                          <w:marLeft w:val="0"/>
                                          <w:marRight w:val="0"/>
                                          <w:marTop w:val="0"/>
                                          <w:marBottom w:val="0"/>
                                          <w:divBdr>
                                            <w:top w:val="none" w:sz="0" w:space="0" w:color="auto"/>
                                            <w:left w:val="none" w:sz="0" w:space="0" w:color="auto"/>
                                            <w:bottom w:val="none" w:sz="0" w:space="0" w:color="auto"/>
                                            <w:right w:val="none" w:sz="0" w:space="0" w:color="auto"/>
                                          </w:divBdr>
                                          <w:divsChild>
                                            <w:div w:id="204828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52769941">
      <w:bodyDiv w:val="1"/>
      <w:marLeft w:val="0"/>
      <w:marRight w:val="0"/>
      <w:marTop w:val="0"/>
      <w:marBottom w:val="0"/>
      <w:divBdr>
        <w:top w:val="none" w:sz="0" w:space="0" w:color="auto"/>
        <w:left w:val="none" w:sz="0" w:space="0" w:color="auto"/>
        <w:bottom w:val="none" w:sz="0" w:space="0" w:color="auto"/>
        <w:right w:val="none" w:sz="0" w:space="0" w:color="auto"/>
      </w:divBdr>
    </w:div>
    <w:div w:id="1739328814">
      <w:bodyDiv w:val="1"/>
      <w:marLeft w:val="0"/>
      <w:marRight w:val="0"/>
      <w:marTop w:val="0"/>
      <w:marBottom w:val="0"/>
      <w:divBdr>
        <w:top w:val="none" w:sz="0" w:space="0" w:color="auto"/>
        <w:left w:val="none" w:sz="0" w:space="0" w:color="auto"/>
        <w:bottom w:val="none" w:sz="0" w:space="0" w:color="auto"/>
        <w:right w:val="none" w:sz="0" w:space="0" w:color="auto"/>
      </w:divBdr>
    </w:div>
    <w:div w:id="2038458638">
      <w:bodyDiv w:val="1"/>
      <w:marLeft w:val="0"/>
      <w:marRight w:val="0"/>
      <w:marTop w:val="0"/>
      <w:marBottom w:val="0"/>
      <w:divBdr>
        <w:top w:val="none" w:sz="0" w:space="0" w:color="auto"/>
        <w:left w:val="none" w:sz="0" w:space="0" w:color="auto"/>
        <w:bottom w:val="none" w:sz="0" w:space="0" w:color="auto"/>
        <w:right w:val="none" w:sz="0" w:space="0" w:color="auto"/>
      </w:divBdr>
      <w:divsChild>
        <w:div w:id="1079794060">
          <w:marLeft w:val="0"/>
          <w:marRight w:val="0"/>
          <w:marTop w:val="0"/>
          <w:marBottom w:val="0"/>
          <w:divBdr>
            <w:top w:val="none" w:sz="0" w:space="0" w:color="auto"/>
            <w:left w:val="none" w:sz="0" w:space="0" w:color="auto"/>
            <w:bottom w:val="none" w:sz="0" w:space="0" w:color="auto"/>
            <w:right w:val="none" w:sz="0" w:space="0" w:color="auto"/>
          </w:divBdr>
          <w:divsChild>
            <w:div w:id="1298494317">
              <w:marLeft w:val="0"/>
              <w:marRight w:val="0"/>
              <w:marTop w:val="0"/>
              <w:marBottom w:val="0"/>
              <w:divBdr>
                <w:top w:val="none" w:sz="0" w:space="0" w:color="auto"/>
                <w:left w:val="none" w:sz="0" w:space="0" w:color="auto"/>
                <w:bottom w:val="none" w:sz="0" w:space="0" w:color="auto"/>
                <w:right w:val="none" w:sz="0" w:space="0" w:color="auto"/>
              </w:divBdr>
              <w:divsChild>
                <w:div w:id="577792079">
                  <w:marLeft w:val="0"/>
                  <w:marRight w:val="0"/>
                  <w:marTop w:val="0"/>
                  <w:marBottom w:val="0"/>
                  <w:divBdr>
                    <w:top w:val="none" w:sz="0" w:space="0" w:color="auto"/>
                    <w:left w:val="none" w:sz="0" w:space="0" w:color="auto"/>
                    <w:bottom w:val="none" w:sz="0" w:space="0" w:color="auto"/>
                    <w:right w:val="none" w:sz="0" w:space="0" w:color="auto"/>
                  </w:divBdr>
                  <w:divsChild>
                    <w:div w:id="1482498348">
                      <w:marLeft w:val="0"/>
                      <w:marRight w:val="0"/>
                      <w:marTop w:val="0"/>
                      <w:marBottom w:val="0"/>
                      <w:divBdr>
                        <w:top w:val="none" w:sz="0" w:space="0" w:color="auto"/>
                        <w:left w:val="none" w:sz="0" w:space="0" w:color="auto"/>
                        <w:bottom w:val="none" w:sz="0" w:space="0" w:color="auto"/>
                        <w:right w:val="none" w:sz="0" w:space="0" w:color="auto"/>
                      </w:divBdr>
                      <w:divsChild>
                        <w:div w:id="373359428">
                          <w:marLeft w:val="0"/>
                          <w:marRight w:val="0"/>
                          <w:marTop w:val="0"/>
                          <w:marBottom w:val="0"/>
                          <w:divBdr>
                            <w:top w:val="none" w:sz="0" w:space="0" w:color="auto"/>
                            <w:left w:val="none" w:sz="0" w:space="0" w:color="auto"/>
                            <w:bottom w:val="none" w:sz="0" w:space="0" w:color="auto"/>
                            <w:right w:val="none" w:sz="0" w:space="0" w:color="auto"/>
                          </w:divBdr>
                          <w:divsChild>
                            <w:div w:id="2111659055">
                              <w:marLeft w:val="0"/>
                              <w:marRight w:val="0"/>
                              <w:marTop w:val="0"/>
                              <w:marBottom w:val="0"/>
                              <w:divBdr>
                                <w:top w:val="none" w:sz="0" w:space="0" w:color="auto"/>
                                <w:left w:val="none" w:sz="0" w:space="0" w:color="auto"/>
                                <w:bottom w:val="none" w:sz="0" w:space="0" w:color="auto"/>
                                <w:right w:val="none" w:sz="0" w:space="0" w:color="auto"/>
                              </w:divBdr>
                              <w:divsChild>
                                <w:div w:id="1688829500">
                                  <w:marLeft w:val="0"/>
                                  <w:marRight w:val="0"/>
                                  <w:marTop w:val="0"/>
                                  <w:marBottom w:val="0"/>
                                  <w:divBdr>
                                    <w:top w:val="none" w:sz="0" w:space="0" w:color="auto"/>
                                    <w:left w:val="none" w:sz="0" w:space="0" w:color="auto"/>
                                    <w:bottom w:val="none" w:sz="0" w:space="0" w:color="auto"/>
                                    <w:right w:val="none" w:sz="0" w:space="0" w:color="auto"/>
                                  </w:divBdr>
                                  <w:divsChild>
                                    <w:div w:id="1810436600">
                                      <w:marLeft w:val="0"/>
                                      <w:marRight w:val="0"/>
                                      <w:marTop w:val="0"/>
                                      <w:marBottom w:val="0"/>
                                      <w:divBdr>
                                        <w:top w:val="none" w:sz="0" w:space="0" w:color="auto"/>
                                        <w:left w:val="none" w:sz="0" w:space="0" w:color="auto"/>
                                        <w:bottom w:val="none" w:sz="0" w:space="0" w:color="auto"/>
                                        <w:right w:val="none" w:sz="0" w:space="0" w:color="auto"/>
                                      </w:divBdr>
                                      <w:divsChild>
                                        <w:div w:id="539828726">
                                          <w:marLeft w:val="0"/>
                                          <w:marRight w:val="0"/>
                                          <w:marTop w:val="0"/>
                                          <w:marBottom w:val="0"/>
                                          <w:divBdr>
                                            <w:top w:val="none" w:sz="0" w:space="0" w:color="auto"/>
                                            <w:left w:val="none" w:sz="0" w:space="0" w:color="auto"/>
                                            <w:bottom w:val="none" w:sz="0" w:space="0" w:color="auto"/>
                                            <w:right w:val="none" w:sz="0" w:space="0" w:color="auto"/>
                                          </w:divBdr>
                                          <w:divsChild>
                                            <w:div w:id="1010523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he/departments/general/securedevelopment"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gov.il/he/departments/general/securedevelopmen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v.il/he/departments/guides/yuvalrisk"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gov.il/he/departments/topics/bp/govil-landing-page" TargetMode="External"/><Relationship Id="rId4" Type="http://schemas.openxmlformats.org/officeDocument/2006/relationships/settings" Target="settings.xml"/><Relationship Id="rId9" Type="http://schemas.openxmlformats.org/officeDocument/2006/relationships/hyperlink" Target="https://www.gov.il/he/departments/policies/cyber_security_methodology_for_organizations"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mailto:security@most.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orent\Desktop\&#1514;&#1489;&#1504;&#1497;&#1514;%20&#1502;&#1505;&#1502;&#1498;%20&#1502;&#1513;&#1512;&#1491;%20&#1492;&#1502;&#1491;&#1506;%20&#1514;&#1512;&#1489;&#1493;&#1514;%20&#1493;&#1505;&#1508;&#1493;&#1512;&#1496;.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5B7AFA-DF71-4BE5-84DF-EADD64E714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תבנית מסמך משרד המדע תרבות וספורט</Template>
  <TotalTime>420</TotalTime>
  <Pages>9</Pages>
  <Words>2327</Words>
  <Characters>11637</Characters>
  <Application>Microsoft Office Word</Application>
  <DocSecurity>0</DocSecurity>
  <Lines>96</Lines>
  <Paragraphs>27</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13937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Oren Tzror</dc:creator>
  <cp:lastModifiedBy>Itamar Ofir</cp:lastModifiedBy>
  <cp:revision>26</cp:revision>
  <cp:lastPrinted>2022-03-31T17:08:00Z</cp:lastPrinted>
  <dcterms:created xsi:type="dcterms:W3CDTF">2020-10-19T18:27:00Z</dcterms:created>
  <dcterms:modified xsi:type="dcterms:W3CDTF">2022-12-08T12:56:00Z</dcterms:modified>
</cp:coreProperties>
</file>